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2955" w:rsidRDefault="004F2955">
      <w:pPr>
        <w:spacing w:after="120" w:line="276" w:lineRule="auto"/>
        <w:rPr>
          <w:rFonts w:ascii="Times New Roman" w:eastAsia="Times New Roman" w:hAnsi="Times New Roman" w:cs="Times New Roman"/>
          <w:b/>
          <w:color w:val="000000"/>
        </w:rPr>
      </w:pPr>
    </w:p>
    <w:p w14:paraId="00000002" w14:textId="77777777" w:rsidR="004F2955" w:rsidRDefault="004F2955">
      <w:pPr>
        <w:spacing w:after="120" w:line="276" w:lineRule="auto"/>
        <w:rPr>
          <w:rFonts w:ascii="Times New Roman" w:eastAsia="Times New Roman" w:hAnsi="Times New Roman" w:cs="Times New Roman"/>
          <w:b/>
          <w:color w:val="000000"/>
        </w:rPr>
      </w:pPr>
    </w:p>
    <w:p w14:paraId="00000003" w14:textId="7390DCD2" w:rsidR="004F2955" w:rsidRDefault="00C52233">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REGULAMIN NABORU WNIOSKÓW O PRZYZNANIE POMOCY </w:t>
      </w:r>
      <w:r>
        <w:rPr>
          <w:rFonts w:ascii="Times New Roman" w:eastAsia="Times New Roman" w:hAnsi="Times New Roman" w:cs="Times New Roman"/>
          <w:b/>
          <w:color w:val="000000"/>
          <w:sz w:val="28"/>
          <w:szCs w:val="28"/>
        </w:rPr>
        <w:br/>
        <w:t>NA ROZWÓJ PRZEDSIĘBIORCZOŚCI</w:t>
      </w:r>
      <w:r w:rsidR="00D42457">
        <w:rPr>
          <w:rFonts w:ascii="Times New Roman" w:eastAsia="Times New Roman" w:hAnsi="Times New Roman" w:cs="Times New Roman"/>
          <w:b/>
          <w:color w:val="000000"/>
          <w:sz w:val="28"/>
          <w:szCs w:val="28"/>
        </w:rPr>
        <w:t>, W TYM ROZWÓJ BIOGOSPODARKI LUB ZIELONEJ GOSPODARKI</w:t>
      </w:r>
      <w:r>
        <w:rPr>
          <w:rFonts w:ascii="Times New Roman" w:eastAsia="Times New Roman" w:hAnsi="Times New Roman" w:cs="Times New Roman"/>
          <w:b/>
          <w:color w:val="000000"/>
          <w:sz w:val="28"/>
          <w:szCs w:val="28"/>
        </w:rPr>
        <w:t xml:space="preserve"> POPRZEZ PODEJMOWANIE </w:t>
      </w:r>
      <w:r w:rsidR="00D42457">
        <w:rPr>
          <w:rFonts w:ascii="Times New Roman" w:eastAsia="Times New Roman" w:hAnsi="Times New Roman" w:cs="Times New Roman"/>
          <w:b/>
          <w:color w:val="000000"/>
          <w:sz w:val="28"/>
          <w:szCs w:val="28"/>
        </w:rPr>
        <w:t>POZAROLNICZEJ DZIAŁALNOŚCI GOSPODARCZEJ PRZEZ OSOBY FIZYCZNE</w:t>
      </w:r>
      <w:r w:rsidR="00D42457">
        <w:rPr>
          <w:rFonts w:ascii="Times New Roman" w:eastAsia="Times New Roman" w:hAnsi="Times New Roman" w:cs="Times New Roman"/>
          <w:b/>
          <w:color w:val="000000"/>
          <w:sz w:val="28"/>
          <w:szCs w:val="28"/>
        </w:rPr>
        <w:br/>
      </w:r>
      <w:r>
        <w:rPr>
          <w:rFonts w:ascii="Times New Roman" w:eastAsia="Times New Roman" w:hAnsi="Times New Roman" w:cs="Times New Roman"/>
          <w:b/>
          <w:color w:val="000000"/>
          <w:sz w:val="28"/>
          <w:szCs w:val="28"/>
        </w:rPr>
        <w:t>(START DG)</w:t>
      </w:r>
      <w:sdt>
        <w:sdtPr>
          <w:tag w:val="goog_rdk_0"/>
          <w:id w:val="-1735539653"/>
        </w:sdtPr>
        <w:sdtContent>
          <w:r>
            <w:rPr>
              <w:rFonts w:ascii="Times New Roman" w:eastAsia="Times New Roman" w:hAnsi="Times New Roman" w:cs="Times New Roman"/>
              <w:b/>
              <w:color w:val="000000"/>
              <w:sz w:val="28"/>
              <w:szCs w:val="28"/>
            </w:rPr>
            <w:t xml:space="preserve"> </w:t>
          </w:r>
        </w:sdtContent>
      </w:sdt>
    </w:p>
    <w:p w14:paraId="00000004" w14:textId="77777777" w:rsidR="004F2955" w:rsidRDefault="004F2955">
      <w:pPr>
        <w:spacing w:after="120" w:line="276" w:lineRule="auto"/>
        <w:jc w:val="center"/>
        <w:rPr>
          <w:rFonts w:ascii="Times New Roman" w:eastAsia="Times New Roman" w:hAnsi="Times New Roman" w:cs="Times New Roman"/>
          <w:b/>
          <w:sz w:val="28"/>
          <w:szCs w:val="28"/>
        </w:rPr>
      </w:pPr>
    </w:p>
    <w:p w14:paraId="00000005" w14:textId="75D211CC" w:rsidR="004F2955" w:rsidRPr="00364E3D" w:rsidRDefault="00C52233">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w:t>
      </w:r>
      <w:r w:rsidR="00004153">
        <w:rPr>
          <w:rFonts w:ascii="Times New Roman" w:eastAsia="Times New Roman" w:hAnsi="Times New Roman" w:cs="Times New Roman"/>
          <w:sz w:val="28"/>
          <w:szCs w:val="28"/>
        </w:rPr>
        <w:t xml:space="preserve">Stowarzyszenie </w:t>
      </w:r>
      <w:r w:rsidR="00F82495">
        <w:rPr>
          <w:rFonts w:ascii="Times New Roman" w:eastAsia="Times New Roman" w:hAnsi="Times New Roman" w:cs="Times New Roman"/>
          <w:sz w:val="28"/>
          <w:szCs w:val="28"/>
        </w:rPr>
        <w:t>Lokalną Grupę Działania Dolina Samy</w:t>
      </w:r>
      <w:r>
        <w:rPr>
          <w:rFonts w:ascii="Times New Roman" w:eastAsia="Times New Roman" w:hAnsi="Times New Roman" w:cs="Times New Roman"/>
          <w:sz w:val="28"/>
          <w:szCs w:val="28"/>
        </w:rPr>
        <w:br/>
        <w:t>w ramach Planu Strategicznego dla Wspólnej Polityki Rolnej na l</w:t>
      </w:r>
      <w:r w:rsidR="00004153">
        <w:rPr>
          <w:rFonts w:ascii="Times New Roman" w:eastAsia="Times New Roman" w:hAnsi="Times New Roman" w:cs="Times New Roman"/>
          <w:sz w:val="28"/>
          <w:szCs w:val="28"/>
        </w:rPr>
        <w:t xml:space="preserve">ata 2023–2027 dla interwencji I </w:t>
      </w:r>
      <w:r>
        <w:rPr>
          <w:rFonts w:ascii="Times New Roman" w:eastAsia="Times New Roman" w:hAnsi="Times New Roman" w:cs="Times New Roman"/>
          <w:sz w:val="28"/>
          <w:szCs w:val="28"/>
        </w:rPr>
        <w:t>13.1</w:t>
      </w:r>
      <w:r w:rsidR="00812A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12A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LEADER/Rozwój Lokalny Kierowany przez </w:t>
      </w:r>
      <w:r w:rsidRPr="00364E3D">
        <w:rPr>
          <w:rFonts w:ascii="Times New Roman" w:eastAsia="Times New Roman" w:hAnsi="Times New Roman" w:cs="Times New Roman"/>
          <w:sz w:val="28"/>
          <w:szCs w:val="28"/>
        </w:rPr>
        <w:t>Społeczność (RLKS)</w:t>
      </w:r>
      <w:r w:rsidR="00D16999" w:rsidRPr="00364E3D">
        <w:rPr>
          <w:rFonts w:ascii="Times New Roman" w:eastAsia="Times New Roman" w:hAnsi="Times New Roman" w:cs="Times New Roman"/>
          <w:sz w:val="28"/>
          <w:szCs w:val="28"/>
        </w:rPr>
        <w:t>,</w:t>
      </w:r>
      <w:r w:rsidRPr="00364E3D">
        <w:rPr>
          <w:rFonts w:ascii="Times New Roman" w:eastAsia="Times New Roman" w:hAnsi="Times New Roman" w:cs="Times New Roman"/>
          <w:sz w:val="28"/>
          <w:szCs w:val="28"/>
        </w:rPr>
        <w:t xml:space="preserve"> </w:t>
      </w:r>
      <w:r w:rsidR="00D16999" w:rsidRPr="00364E3D">
        <w:rPr>
          <w:rFonts w:ascii="Times New Roman" w:eastAsia="Times New Roman" w:hAnsi="Times New Roman" w:cs="Times New Roman"/>
          <w:sz w:val="28"/>
          <w:szCs w:val="28"/>
        </w:rPr>
        <w:t>komponent wdrażanie LSR</w:t>
      </w:r>
    </w:p>
    <w:p w14:paraId="66E63626" w14:textId="77777777" w:rsidR="002E2326" w:rsidRPr="00364E3D" w:rsidRDefault="002E2326">
      <w:pPr>
        <w:spacing w:after="120" w:line="276" w:lineRule="auto"/>
      </w:pPr>
      <w:bookmarkStart w:id="1" w:name="_heading=h.nhc61asoowom" w:colFirst="0" w:colLast="0"/>
      <w:bookmarkEnd w:id="1"/>
    </w:p>
    <w:p w14:paraId="00000006" w14:textId="1E9FF57C" w:rsidR="004F2955" w:rsidRDefault="00313CEB" w:rsidP="002E2326">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N</w:t>
      </w:r>
      <w:r w:rsidR="002E2326" w:rsidRPr="00364E3D">
        <w:rPr>
          <w:rFonts w:ascii="Times New Roman" w:hAnsi="Times New Roman" w:cs="Times New Roman"/>
          <w:sz w:val="28"/>
          <w:szCs w:val="28"/>
        </w:rPr>
        <w:t>abór numer PSWPR_</w:t>
      </w:r>
      <w:r w:rsidR="00DC7101" w:rsidRPr="00364E3D">
        <w:rPr>
          <w:rFonts w:ascii="Times New Roman" w:hAnsi="Times New Roman" w:cs="Times New Roman"/>
          <w:sz w:val="28"/>
          <w:szCs w:val="28"/>
        </w:rPr>
        <w:t>2.3.</w:t>
      </w:r>
      <w:r w:rsidR="00A93893" w:rsidRPr="00364E3D">
        <w:rPr>
          <w:rFonts w:ascii="Times New Roman" w:hAnsi="Times New Roman" w:cs="Times New Roman"/>
          <w:sz w:val="28"/>
          <w:szCs w:val="28"/>
        </w:rPr>
        <w:t>S</w:t>
      </w:r>
      <w:r w:rsidR="00DC7101" w:rsidRPr="00364E3D">
        <w:rPr>
          <w:rFonts w:ascii="Times New Roman" w:hAnsi="Times New Roman" w:cs="Times New Roman"/>
          <w:sz w:val="28"/>
          <w:szCs w:val="28"/>
        </w:rPr>
        <w:t>DG/2026</w:t>
      </w:r>
    </w:p>
    <w:p w14:paraId="1B553DB9" w14:textId="17B1E970" w:rsidR="00313CEB" w:rsidRPr="00364E3D" w:rsidRDefault="00313CEB" w:rsidP="002E2326">
      <w:pPr>
        <w:spacing w:after="120" w:line="276" w:lineRule="auto"/>
        <w:jc w:val="center"/>
        <w:rPr>
          <w:rFonts w:ascii="Times New Roman" w:hAnsi="Times New Roman" w:cs="Times New Roman"/>
          <w:sz w:val="28"/>
          <w:szCs w:val="28"/>
        </w:rPr>
      </w:pPr>
      <w:r>
        <w:rPr>
          <w:rFonts w:ascii="Times New Roman" w:hAnsi="Times New Roman" w:cs="Times New Roman"/>
          <w:sz w:val="28"/>
          <w:szCs w:val="28"/>
        </w:rPr>
        <w:t>Numer naboru w CSOB:</w:t>
      </w:r>
      <w:r w:rsidR="00D00FAA">
        <w:rPr>
          <w:rFonts w:ascii="Times New Roman" w:hAnsi="Times New Roman" w:cs="Times New Roman"/>
          <w:sz w:val="28"/>
          <w:szCs w:val="28"/>
        </w:rPr>
        <w:t xml:space="preserve"> 719989</w:t>
      </w:r>
    </w:p>
    <w:p w14:paraId="11DFEDA1" w14:textId="77777777" w:rsidR="002E2326" w:rsidRPr="00364E3D" w:rsidRDefault="002E2326">
      <w:pPr>
        <w:spacing w:after="120" w:line="276" w:lineRule="auto"/>
        <w:rPr>
          <w:rFonts w:ascii="Times New Roman" w:eastAsia="Times New Roman" w:hAnsi="Times New Roman" w:cs="Times New Roman"/>
        </w:rPr>
      </w:pPr>
    </w:p>
    <w:p w14:paraId="1B6C53BA"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6E8D3D89"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04330AD6"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0D3461BD"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798EBC64"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30BF84AC"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5613BB1B"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1F3DE5AF"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56A58C64"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4AACA8E5" w14:textId="77777777" w:rsidR="002E2326" w:rsidRPr="00364E3D" w:rsidRDefault="002E2326" w:rsidP="002E2326">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p>
    <w:p w14:paraId="00000008" w14:textId="77777777" w:rsidR="004F2955" w:rsidRPr="00364E3D" w:rsidRDefault="004F2955" w:rsidP="00AD2EBC">
      <w:pPr>
        <w:spacing w:after="120" w:line="276" w:lineRule="auto"/>
        <w:jc w:val="right"/>
        <w:rPr>
          <w:rFonts w:ascii="Times New Roman" w:eastAsia="Times New Roman" w:hAnsi="Times New Roman" w:cs="Times New Roman"/>
        </w:rPr>
      </w:pPr>
    </w:p>
    <w:p w14:paraId="00000009" w14:textId="5BAEEAB4" w:rsidR="004F2955" w:rsidRPr="00364E3D" w:rsidRDefault="002E2326">
      <w:pPr>
        <w:keepNext/>
        <w:keepLines/>
        <w:pBdr>
          <w:top w:val="nil"/>
          <w:left w:val="nil"/>
          <w:bottom w:val="nil"/>
          <w:right w:val="nil"/>
          <w:between w:val="nil"/>
        </w:pBdr>
        <w:spacing w:before="240" w:after="0"/>
        <w:rPr>
          <w:b/>
          <w:bCs/>
          <w:color w:val="2F5496"/>
          <w:sz w:val="32"/>
          <w:szCs w:val="32"/>
        </w:rPr>
      </w:pPr>
      <w:r w:rsidRPr="00364E3D">
        <w:rPr>
          <w:b/>
          <w:bCs/>
          <w:color w:val="2F5496"/>
          <w:sz w:val="32"/>
          <w:szCs w:val="32"/>
        </w:rPr>
        <w:lastRenderedPageBreak/>
        <w:t>Spis treści</w:t>
      </w:r>
    </w:p>
    <w:sdt>
      <w:sdtPr>
        <w:id w:val="-2101326027"/>
        <w:docPartObj>
          <w:docPartGallery w:val="Table of Contents"/>
          <w:docPartUnique/>
        </w:docPartObj>
      </w:sdtPr>
      <w:sdtContent>
        <w:p w14:paraId="0000000A"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r w:rsidRPr="00364E3D">
            <w:fldChar w:fldCharType="begin"/>
          </w:r>
          <w:r w:rsidRPr="00364E3D">
            <w:instrText xml:space="preserve"> TOC \h \u \z \t "Heading 1,1,Heading 2,2,Heading 3,3,"</w:instrText>
          </w:r>
          <w:r w:rsidRPr="00364E3D">
            <w:fldChar w:fldCharType="separate"/>
          </w:r>
          <w:hyperlink w:anchor="_heading=h.3dy6vkm">
            <w:r w:rsidRPr="00364E3D">
              <w:rPr>
                <w:rFonts w:ascii="Times New Roman" w:eastAsia="Times New Roman" w:hAnsi="Times New Roman" w:cs="Times New Roman"/>
                <w:b/>
                <w:color w:val="000000"/>
              </w:rPr>
              <w:t>§ 1. Słownik pojęć i wykaz skrótów</w:t>
            </w:r>
          </w:hyperlink>
          <w:hyperlink w:anchor="_heading=h.3dy6vkm">
            <w:r w:rsidRPr="00364E3D">
              <w:rPr>
                <w:color w:val="000000"/>
              </w:rPr>
              <w:tab/>
              <w:t>3</w:t>
            </w:r>
          </w:hyperlink>
        </w:p>
        <w:p w14:paraId="0000000B"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sidRPr="00364E3D">
              <w:rPr>
                <w:rFonts w:ascii="Times New Roman" w:eastAsia="Times New Roman" w:hAnsi="Times New Roman" w:cs="Times New Roman"/>
                <w:b/>
                <w:color w:val="000000"/>
              </w:rPr>
              <w:t>§ 2. Postanowienia ogólne dotyczące naboru wniosków</w:t>
            </w:r>
          </w:hyperlink>
          <w:hyperlink w:anchor="_heading=h.1t3h5sf">
            <w:r w:rsidRPr="00364E3D">
              <w:rPr>
                <w:color w:val="000000"/>
              </w:rPr>
              <w:tab/>
              <w:t>5</w:t>
            </w:r>
          </w:hyperlink>
        </w:p>
        <w:p w14:paraId="0000000C"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47n2zr">
            <w:r w:rsidRPr="00364E3D">
              <w:rPr>
                <w:rFonts w:ascii="Times New Roman" w:eastAsia="Times New Roman" w:hAnsi="Times New Roman" w:cs="Times New Roman"/>
                <w:b/>
                <w:color w:val="000000"/>
              </w:rPr>
              <w:t>§ 3. Zakres pomocy, którego dotyczy nabór wniosków</w:t>
            </w:r>
          </w:hyperlink>
          <w:hyperlink w:anchor="_heading=h.147n2zr">
            <w:r w:rsidRPr="00364E3D">
              <w:rPr>
                <w:color w:val="000000"/>
              </w:rPr>
              <w:tab/>
              <w:t>7</w:t>
            </w:r>
          </w:hyperlink>
        </w:p>
        <w:p w14:paraId="0000000D"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sidRPr="00364E3D">
              <w:rPr>
                <w:rFonts w:ascii="Times New Roman" w:eastAsia="Times New Roman" w:hAnsi="Times New Roman" w:cs="Times New Roman"/>
                <w:b/>
                <w:color w:val="000000"/>
              </w:rPr>
              <w:t>§ 4. Limit środków przeznaczonych na przyznanie pomocy w ramach naboru wniosków</w:t>
            </w:r>
          </w:hyperlink>
          <w:hyperlink w:anchor="_heading=h.3o7alnk">
            <w:r w:rsidRPr="00364E3D">
              <w:rPr>
                <w:color w:val="000000"/>
              </w:rPr>
              <w:tab/>
              <w:t>7</w:t>
            </w:r>
          </w:hyperlink>
        </w:p>
        <w:p w14:paraId="0000000E"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sidRPr="00364E3D">
              <w:rPr>
                <w:rFonts w:ascii="Times New Roman" w:eastAsia="Times New Roman" w:hAnsi="Times New Roman" w:cs="Times New Roman"/>
                <w:b/>
                <w:color w:val="000000"/>
              </w:rPr>
              <w:t>§ 5. Forma pomocy, maksymalny dopuszczalny poziom pomocy oraz minimalna i maksymalna kwota pomocy</w:t>
            </w:r>
          </w:hyperlink>
          <w:hyperlink w:anchor="_heading=h.23ckvvd">
            <w:r w:rsidRPr="00364E3D">
              <w:rPr>
                <w:color w:val="000000"/>
              </w:rPr>
              <w:tab/>
              <w:t>7</w:t>
            </w:r>
          </w:hyperlink>
        </w:p>
        <w:p w14:paraId="0000000F"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sidRPr="00364E3D">
              <w:rPr>
                <w:rFonts w:ascii="Times New Roman" w:eastAsia="Times New Roman" w:hAnsi="Times New Roman" w:cs="Times New Roman"/>
                <w:b/>
                <w:color w:val="000000"/>
              </w:rPr>
              <w:t>§ 6. Warunki przyznania pomocy</w:t>
            </w:r>
          </w:hyperlink>
          <w:hyperlink w:anchor="_heading=h.ihv636">
            <w:r w:rsidRPr="00364E3D">
              <w:rPr>
                <w:color w:val="000000"/>
              </w:rPr>
              <w:tab/>
              <w:t>7</w:t>
            </w:r>
          </w:hyperlink>
        </w:p>
        <w:p w14:paraId="00000010"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grqrue">
            <w:r w:rsidRPr="00364E3D">
              <w:rPr>
                <w:rFonts w:ascii="Times New Roman" w:eastAsia="Times New Roman" w:hAnsi="Times New Roman" w:cs="Times New Roman"/>
                <w:b/>
                <w:color w:val="000000"/>
              </w:rPr>
              <w:t>§ 7. Kryteria wyboru operacji</w:t>
            </w:r>
          </w:hyperlink>
          <w:hyperlink w:anchor="_heading=h.2grqrue">
            <w:r w:rsidRPr="00364E3D">
              <w:rPr>
                <w:color w:val="000000"/>
              </w:rPr>
              <w:tab/>
              <w:t>10</w:t>
            </w:r>
          </w:hyperlink>
        </w:p>
        <w:p w14:paraId="2F622D61" w14:textId="6473AF0A" w:rsidR="00AD2EBC" w:rsidRPr="00364E3D" w:rsidRDefault="00C52233" w:rsidP="00AD2EBC">
          <w:pPr>
            <w:pBdr>
              <w:top w:val="nil"/>
              <w:left w:val="nil"/>
              <w:bottom w:val="nil"/>
              <w:right w:val="nil"/>
              <w:between w:val="nil"/>
            </w:pBdr>
            <w:tabs>
              <w:tab w:val="left" w:pos="426"/>
              <w:tab w:val="right" w:pos="9062"/>
            </w:tabs>
            <w:spacing w:after="100"/>
            <w:ind w:left="426" w:hanging="426"/>
          </w:pPr>
          <w:hyperlink w:anchor="_heading=h.3fwokq0">
            <w:r w:rsidRPr="00364E3D">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r w:rsidR="00AD2EBC" w:rsidRPr="00364E3D">
            <w:tab/>
            <w:t>11</w:t>
          </w:r>
        </w:p>
        <w:p w14:paraId="00000012"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v1yuxt">
            <w:r w:rsidRPr="00364E3D">
              <w:rPr>
                <w:rFonts w:ascii="Times New Roman" w:eastAsia="Times New Roman" w:hAnsi="Times New Roman" w:cs="Times New Roman"/>
                <w:b/>
                <w:color w:val="000000"/>
              </w:rPr>
              <w:t>§ 9. Termin składania WoPP w ramach niniejszego naboru wniosków</w:t>
            </w:r>
          </w:hyperlink>
          <w:hyperlink w:anchor="_heading=h.1v1yuxt">
            <w:r w:rsidRPr="00364E3D">
              <w:rPr>
                <w:color w:val="000000"/>
              </w:rPr>
              <w:tab/>
              <w:t>14</w:t>
            </w:r>
          </w:hyperlink>
        </w:p>
        <w:p w14:paraId="00000013"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sidRPr="00364E3D">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4f1mdlm">
            <w:r w:rsidRPr="00364E3D">
              <w:rPr>
                <w:color w:val="000000"/>
              </w:rPr>
              <w:tab/>
              <w:t>14</w:t>
            </w:r>
          </w:hyperlink>
        </w:p>
        <w:p w14:paraId="00000014"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sidRPr="00364E3D">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2u6wntf">
            <w:r w:rsidRPr="00364E3D">
              <w:rPr>
                <w:color w:val="000000"/>
              </w:rPr>
              <w:tab/>
              <w:t>15</w:t>
            </w:r>
          </w:hyperlink>
        </w:p>
        <w:p w14:paraId="00000015" w14:textId="2E0ECA5C"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sidRPr="00364E3D">
              <w:rPr>
                <w:rFonts w:ascii="Times New Roman" w:eastAsia="Times New Roman" w:hAnsi="Times New Roman" w:cs="Times New Roman"/>
                <w:b/>
                <w:color w:val="000000"/>
              </w:rPr>
              <w:t>§ 12. Sposób wymiany korespondencji między wnioskodawcą a LGD i SW</w:t>
            </w:r>
          </w:hyperlink>
          <w:r w:rsidR="00AD2EBC" w:rsidRPr="00364E3D">
            <w:tab/>
            <w:t>16</w:t>
          </w:r>
        </w:p>
        <w:p w14:paraId="00000016"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8h4qwu">
            <w:r w:rsidRPr="00364E3D">
              <w:rPr>
                <w:rFonts w:ascii="Times New Roman" w:eastAsia="Times New Roman" w:hAnsi="Times New Roman" w:cs="Times New Roman"/>
                <w:b/>
                <w:color w:val="000000"/>
              </w:rPr>
              <w:t>§ 13. Informacja o miejscu udostępnienia LSR, formularza WoPP oraz formularza UoPP</w:t>
            </w:r>
          </w:hyperlink>
          <w:hyperlink w:anchor="_heading=h.28h4qwu">
            <w:r w:rsidRPr="00364E3D">
              <w:rPr>
                <w:color w:val="000000"/>
              </w:rPr>
              <w:tab/>
              <w:t>19</w:t>
            </w:r>
          </w:hyperlink>
        </w:p>
        <w:p w14:paraId="00000017" w14:textId="77777777"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sidRPr="00364E3D">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nmf14n">
            <w:r w:rsidRPr="00364E3D">
              <w:rPr>
                <w:color w:val="000000"/>
              </w:rPr>
              <w:tab/>
              <w:t>19</w:t>
            </w:r>
          </w:hyperlink>
        </w:p>
        <w:p w14:paraId="00000018" w14:textId="303EBAE6" w:rsidR="004F2955" w:rsidRPr="00364E3D" w:rsidRDefault="00C52233">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sidRPr="00364E3D">
              <w:rPr>
                <w:rFonts w:ascii="Times New Roman" w:eastAsia="Times New Roman" w:hAnsi="Times New Roman" w:cs="Times New Roman"/>
                <w:b/>
                <w:color w:val="000000"/>
              </w:rPr>
              <w:t>§ 15. Postanowienia końcowe</w:t>
            </w:r>
          </w:hyperlink>
          <w:hyperlink w:anchor="_heading=h.1mrcu09">
            <w:r w:rsidRPr="00364E3D">
              <w:rPr>
                <w:color w:val="000000"/>
              </w:rPr>
              <w:tab/>
            </w:r>
            <w:r w:rsidR="00AD2EBC" w:rsidRPr="00364E3D">
              <w:rPr>
                <w:color w:val="000000"/>
              </w:rPr>
              <w:t>19</w:t>
            </w:r>
          </w:hyperlink>
        </w:p>
        <w:p w14:paraId="00000019" w14:textId="77777777" w:rsidR="004F2955" w:rsidRPr="00364E3D" w:rsidRDefault="00C52233">
          <w:r w:rsidRPr="00364E3D">
            <w:fldChar w:fldCharType="end"/>
          </w:r>
        </w:p>
      </w:sdtContent>
    </w:sdt>
    <w:p w14:paraId="0000001A" w14:textId="77777777" w:rsidR="004F2955" w:rsidRPr="00364E3D" w:rsidRDefault="00C52233">
      <w:pPr>
        <w:pStyle w:val="Nagwek1"/>
        <w:spacing w:before="0" w:after="120" w:line="276" w:lineRule="auto"/>
        <w:rPr>
          <w:rFonts w:ascii="Times New Roman" w:eastAsia="Times New Roman" w:hAnsi="Times New Roman" w:cs="Times New Roman"/>
          <w:b/>
          <w:sz w:val="28"/>
          <w:szCs w:val="28"/>
        </w:rPr>
      </w:pPr>
      <w:r w:rsidRPr="00364E3D">
        <w:br w:type="column"/>
      </w:r>
      <w:r w:rsidRPr="00364E3D">
        <w:rPr>
          <w:rFonts w:ascii="Times New Roman" w:eastAsia="Times New Roman" w:hAnsi="Times New Roman" w:cs="Times New Roman"/>
          <w:b/>
          <w:sz w:val="28"/>
          <w:szCs w:val="28"/>
        </w:rPr>
        <w:lastRenderedPageBreak/>
        <w:t xml:space="preserve"> § 1. Słownik pojęć i wykaz skrótów</w:t>
      </w:r>
    </w:p>
    <w:p w14:paraId="0000001B" w14:textId="77777777" w:rsidR="004F2955" w:rsidRPr="00364E3D" w:rsidRDefault="00C52233">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364E3D">
        <w:rPr>
          <w:rFonts w:ascii="Times New Roman" w:eastAsia="Times New Roman" w:hAnsi="Times New Roman" w:cs="Times New Roman"/>
          <w:b/>
          <w:color w:val="000000"/>
          <w:sz w:val="26"/>
          <w:szCs w:val="26"/>
        </w:rPr>
        <w:t>Słownik pojęć</w:t>
      </w:r>
    </w:p>
    <w:p w14:paraId="0000001C" w14:textId="77777777" w:rsidR="004F2955" w:rsidRPr="00364E3D" w:rsidRDefault="00C52233">
      <w:pPr>
        <w:widowControl w:val="0"/>
        <w:tabs>
          <w:tab w:val="left" w:pos="567"/>
        </w:tabs>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Poniższe terminy użyte w niniejszym Regulaminie oznaczają:</w:t>
      </w:r>
    </w:p>
    <w:p w14:paraId="0000001D" w14:textId="515FB51E"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beneficjent</w:t>
      </w:r>
      <w:r w:rsidRPr="00364E3D">
        <w:rPr>
          <w:rFonts w:ascii="Times New Roman" w:eastAsia="Times New Roman" w:hAnsi="Times New Roman" w:cs="Times New Roman"/>
          <w:color w:val="000000"/>
        </w:rPr>
        <w:t xml:space="preserve"> – podmiot, któremu na podstawie UoPP zawartej z SW przyznano pomoc na realizację operacji</w:t>
      </w:r>
      <w:r w:rsidR="00D42457" w:rsidRPr="00364E3D">
        <w:rPr>
          <w:rFonts w:ascii="Times New Roman" w:eastAsia="Times New Roman" w:hAnsi="Times New Roman" w:cs="Times New Roman"/>
          <w:color w:val="000000"/>
        </w:rPr>
        <w:t xml:space="preserve"> objętej wnioskiem o przyznanie</w:t>
      </w:r>
      <w:r w:rsidRPr="00364E3D">
        <w:rPr>
          <w:rFonts w:ascii="Times New Roman" w:eastAsia="Times New Roman" w:hAnsi="Times New Roman" w:cs="Times New Roman"/>
          <w:color w:val="000000"/>
        </w:rPr>
        <w:t xml:space="preserve"> pomocy, wybranej uprzednio do realizacji przez LGD;</w:t>
      </w:r>
    </w:p>
    <w:p w14:paraId="0000001E"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działalność rolnicza</w:t>
      </w:r>
      <w:r w:rsidRPr="00364E3D">
        <w:rPr>
          <w:rFonts w:ascii="Times New Roman" w:eastAsia="Times New Roman" w:hAnsi="Times New Roman" w:cs="Times New Roman"/>
          <w:color w:val="000000"/>
        </w:rPr>
        <w:t xml:space="preserve"> – działalność rolnicza określona zgodnie z art. 4 ust. 2 rozporządzenia 2021/2115 w PS WPR;</w:t>
      </w:r>
    </w:p>
    <w:p w14:paraId="0000001F" w14:textId="2915E1FA" w:rsidR="004F2955" w:rsidRPr="00313CEB" w:rsidRDefault="00C52233" w:rsidP="00313CEB">
      <w:pPr>
        <w:widowControl w:val="0"/>
        <w:numPr>
          <w:ilvl w:val="0"/>
          <w:numId w:val="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3CEB">
        <w:rPr>
          <w:rFonts w:ascii="Times New Roman" w:eastAsia="Times New Roman" w:hAnsi="Times New Roman" w:cs="Times New Roman"/>
          <w:b/>
          <w:color w:val="000000"/>
        </w:rPr>
        <w:t>inwestycja</w:t>
      </w:r>
      <w:r w:rsidRPr="00313CEB">
        <w:rPr>
          <w:rFonts w:ascii="Times New Roman" w:eastAsia="Times New Roman" w:hAnsi="Times New Roman" w:cs="Times New Roman"/>
          <w:color w:val="000000"/>
        </w:rPr>
        <w:t xml:space="preserve"> – </w:t>
      </w:r>
      <w:r w:rsidR="00313CEB" w:rsidRPr="00313CEB">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313CEB">
        <w:rPr>
          <w:rFonts w:ascii="Times New Roman" w:eastAsia="Times New Roman" w:hAnsi="Times New Roman" w:cs="Times New Roman"/>
          <w:color w:val="000000"/>
        </w:rPr>
        <w:t>;</w:t>
      </w:r>
    </w:p>
    <w:p w14:paraId="00000020"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małe gospodarstwo rolne</w:t>
      </w:r>
      <w:r w:rsidRPr="00364E3D">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00000021"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nabór wniosków</w:t>
      </w:r>
      <w:r w:rsidRPr="00364E3D">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0000022"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numer EP</w:t>
      </w:r>
      <w:r w:rsidRPr="00364E3D">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00000023"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obszar wiejski</w:t>
      </w:r>
      <w:r w:rsidRPr="00364E3D">
        <w:rPr>
          <w:rFonts w:ascii="Times New Roman" w:eastAsia="Times New Roman" w:hAnsi="Times New Roman" w:cs="Times New Roman"/>
          <w:color w:val="000000"/>
        </w:rPr>
        <w:t xml:space="preserve"> – obszar całego kraju z wyłączeniem miast powyżej 20 tys. mieszkańców;</w:t>
      </w:r>
    </w:p>
    <w:p w14:paraId="62BE4679" w14:textId="2762A0C8" w:rsidR="00FD33E4" w:rsidRDefault="00FD33E4" w:rsidP="0003031A">
      <w:pPr>
        <w:widowControl w:val="0"/>
        <w:numPr>
          <w:ilvl w:val="0"/>
          <w:numId w:val="4"/>
        </w:numPr>
        <w:pBdr>
          <w:top w:val="nil"/>
          <w:left w:val="nil"/>
          <w:bottom w:val="nil"/>
          <w:right w:val="nil"/>
          <w:between w:val="nil"/>
        </w:pBdr>
        <w:spacing w:after="120" w:line="276" w:lineRule="auto"/>
        <w:ind w:hanging="436"/>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okres związania celem</w:t>
      </w:r>
      <w:r w:rsidRPr="00364E3D">
        <w:rPr>
          <w:rFonts w:ascii="Times New Roman" w:eastAsia="Times New Roman" w:hAnsi="Times New Roman" w:cs="Times New Roman"/>
          <w:color w:val="000000"/>
        </w:rPr>
        <w:t xml:space="preserve"> – okres po wypłacie pomocy, w trakcie którego beneficjent powinien utrzymać spełnianie warunków przyznania i wypłaty pomocy oraz realizować lub zrealizować określone zobowiązania w ramach danej interwencji PS WPR;</w:t>
      </w:r>
    </w:p>
    <w:p w14:paraId="75D7264E" w14:textId="19E2E742" w:rsidR="002945FE" w:rsidRDefault="002945FE" w:rsidP="0003031A">
      <w:pPr>
        <w:widowControl w:val="0"/>
        <w:numPr>
          <w:ilvl w:val="0"/>
          <w:numId w:val="4"/>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sidRPr="002945FE">
        <w:rPr>
          <w:rFonts w:ascii="Times New Roman" w:eastAsia="Times New Roman" w:hAnsi="Times New Roman" w:cs="Times New Roman"/>
          <w:b/>
          <w:color w:val="000000"/>
        </w:rPr>
        <w:t xml:space="preserve">Operacja realizowana w partnerstwie </w:t>
      </w:r>
      <w:r w:rsidRPr="002945FE">
        <w:rPr>
          <w:rFonts w:ascii="Times New Roman" w:eastAsia="Times New Roman" w:hAnsi="Times New Roman" w:cs="Times New Roman"/>
          <w:color w:val="000000"/>
        </w:rPr>
        <w:t>-  operacja realizowana przez co najmniej dwa podmioty z obszaru objętego daną LSR;</w:t>
      </w:r>
    </w:p>
    <w:p w14:paraId="0E86FAE8" w14:textId="2DAF1498" w:rsidR="002945FE" w:rsidRPr="0003031A" w:rsidRDefault="002945FE" w:rsidP="0003031A">
      <w:pPr>
        <w:widowControl w:val="0"/>
        <w:numPr>
          <w:ilvl w:val="0"/>
          <w:numId w:val="4"/>
        </w:numPr>
        <w:pBdr>
          <w:top w:val="nil"/>
          <w:left w:val="nil"/>
          <w:bottom w:val="nil"/>
          <w:right w:val="nil"/>
          <w:between w:val="nil"/>
        </w:pBdr>
        <w:spacing w:after="120" w:line="276" w:lineRule="auto"/>
        <w:ind w:hanging="436"/>
        <w:jc w:val="both"/>
        <w:rPr>
          <w:rFonts w:ascii="Times New Roman" w:eastAsia="Times New Roman" w:hAnsi="Times New Roman" w:cs="Times New Roman"/>
          <w:color w:val="000000"/>
        </w:rPr>
      </w:pPr>
      <w:r w:rsidRPr="0003031A">
        <w:rPr>
          <w:rFonts w:ascii="Times New Roman" w:eastAsia="Times New Roman" w:hAnsi="Times New Roman" w:cs="Times New Roman"/>
          <w:b/>
          <w:color w:val="000000"/>
        </w:rPr>
        <w:t>Poza</w:t>
      </w:r>
      <w:r w:rsidR="0003031A" w:rsidRPr="0003031A">
        <w:rPr>
          <w:rFonts w:ascii="Times New Roman" w:eastAsia="Times New Roman" w:hAnsi="Times New Roman" w:cs="Times New Roman"/>
          <w:b/>
          <w:color w:val="000000"/>
        </w:rPr>
        <w:t xml:space="preserve">rolnicze funkcje gospodarstw rolnych – </w:t>
      </w:r>
      <w:r w:rsidR="0003031A" w:rsidRPr="0003031A">
        <w:rPr>
          <w:rFonts w:ascii="Times New Roman" w:eastAsia="Times New Roman" w:hAnsi="Times New Roman" w:cs="Times New Roman"/>
          <w:bCs/>
          <w:color w:val="000000"/>
        </w:rPr>
        <w:t>działalność prowadzona w małym gospodarstwie obok działalności rolniczej, wykorzystująca zasoby tego gospodarstwa</w:t>
      </w:r>
      <w:r w:rsidR="0003031A">
        <w:rPr>
          <w:rFonts w:ascii="Times New Roman" w:eastAsia="Times New Roman" w:hAnsi="Times New Roman" w:cs="Times New Roman"/>
          <w:bCs/>
          <w:color w:val="000000"/>
        </w:rPr>
        <w:t>;</w:t>
      </w:r>
      <w:r w:rsidR="0003031A" w:rsidRPr="0003031A">
        <w:rPr>
          <w:rFonts w:ascii="Times New Roman" w:eastAsia="Times New Roman" w:hAnsi="Times New Roman" w:cs="Times New Roman"/>
          <w:b/>
          <w:color w:val="000000"/>
        </w:rPr>
        <w:t xml:space="preserve"> </w:t>
      </w:r>
    </w:p>
    <w:p w14:paraId="688CD716" w14:textId="77482A3B" w:rsidR="007E1EA2" w:rsidRDefault="007E1EA2">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 xml:space="preserve">Procedura </w:t>
      </w:r>
      <w:r w:rsidRPr="00364E3D">
        <w:rPr>
          <w:rFonts w:ascii="Times New Roman" w:eastAsia="Times New Roman" w:hAnsi="Times New Roman" w:cs="Times New Roman"/>
          <w:color w:val="000000"/>
        </w:rPr>
        <w:t xml:space="preserve">– Procedura wyboru i oceny operacji stosowana w Stowarzyszeniu </w:t>
      </w:r>
      <w:r w:rsidR="00A5614C" w:rsidRPr="00364E3D">
        <w:rPr>
          <w:rFonts w:ascii="Times New Roman" w:eastAsia="Times New Roman" w:hAnsi="Times New Roman" w:cs="Times New Roman"/>
          <w:color w:val="000000"/>
        </w:rPr>
        <w:t xml:space="preserve">LGD Dolina </w:t>
      </w:r>
      <w:r w:rsidR="00A5614C" w:rsidRPr="00364E3D">
        <w:rPr>
          <w:rFonts w:ascii="Times New Roman" w:eastAsia="Times New Roman" w:hAnsi="Times New Roman" w:cs="Times New Roman"/>
          <w:color w:val="000000"/>
        </w:rPr>
        <w:lastRenderedPageBreak/>
        <w:t>Samy</w:t>
      </w:r>
      <w:r w:rsidR="002945FE">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w ramach wdrażania Lokalnej strategii Rozwoju na lata 2023-2027;</w:t>
      </w:r>
    </w:p>
    <w:p w14:paraId="4D18A282" w14:textId="0EBBCA76" w:rsidR="0003031A" w:rsidRPr="0031354D" w:rsidRDefault="0003031A" w:rsidP="0031354D">
      <w:pPr>
        <w:widowControl w:val="0"/>
        <w:numPr>
          <w:ilvl w:val="0"/>
          <w:numId w:val="4"/>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1354D">
        <w:rPr>
          <w:rFonts w:ascii="Times New Roman" w:eastAsia="Times New Roman" w:hAnsi="Times New Roman" w:cs="Times New Roman"/>
          <w:b/>
          <w:color w:val="000000"/>
        </w:rPr>
        <w:t xml:space="preserve">Projekt partnerski </w:t>
      </w:r>
      <w:r w:rsidRPr="0031354D">
        <w:rPr>
          <w:rFonts w:ascii="Times New Roman" w:eastAsia="Times New Roman" w:hAnsi="Times New Roman" w:cs="Times New Roman"/>
          <w:color w:val="000000"/>
        </w:rPr>
        <w:t xml:space="preserve">- </w:t>
      </w:r>
      <w:r w:rsidR="0031354D" w:rsidRPr="0031354D">
        <w:rPr>
          <w:rFonts w:ascii="Times New Roman" w:eastAsia="Times New Roman" w:hAnsi="Times New Roman" w:cs="Times New Roman"/>
          <w:color w:val="000000"/>
        </w:rPr>
        <w:t>co najmniej dwie operacje niezbędne do osiągnięcia wspólnego celu realizowane przez co najmniej 2 podmioty, z co najmniej dwóch obszarów objętych odmiennymi LSR</w:t>
      </w:r>
      <w:r w:rsidRPr="0031354D">
        <w:rPr>
          <w:rFonts w:ascii="Times New Roman" w:eastAsia="Times New Roman" w:hAnsi="Times New Roman" w:cs="Times New Roman"/>
          <w:color w:val="000000"/>
        </w:rPr>
        <w:t>;</w:t>
      </w:r>
    </w:p>
    <w:p w14:paraId="00000027"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Rada</w:t>
      </w:r>
      <w:r w:rsidRPr="00364E3D">
        <w:rPr>
          <w:rFonts w:ascii="Times New Roman" w:eastAsia="Times New Roman" w:hAnsi="Times New Roman" w:cs="Times New Roman"/>
          <w:color w:val="000000"/>
        </w:rPr>
        <w:t xml:space="preserve"> – organ decyzyjny LGD, tj. organ, o którym mowa w art. 4 ust. 3 pkt 4 ustawy RLKS;</w:t>
      </w:r>
    </w:p>
    <w:p w14:paraId="00000028"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Regulamin</w:t>
      </w:r>
      <w:r w:rsidRPr="00364E3D">
        <w:rPr>
          <w:rFonts w:ascii="Times New Roman" w:eastAsia="Times New Roman" w:hAnsi="Times New Roman" w:cs="Times New Roman"/>
          <w:color w:val="000000"/>
        </w:rPr>
        <w:t xml:space="preserve"> – niniejszy regulamin naboru wniosków;</w:t>
      </w:r>
    </w:p>
    <w:p w14:paraId="00000029"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umowa ramowa</w:t>
      </w:r>
      <w:r w:rsidRPr="00364E3D">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000002A" w14:textId="77777777" w:rsidR="004F2955" w:rsidRPr="00364E3D" w:rsidRDefault="00C52233">
      <w:pPr>
        <w:widowControl w:val="0"/>
        <w:numPr>
          <w:ilvl w:val="0"/>
          <w:numId w:val="4"/>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wnioskodawca</w:t>
      </w:r>
      <w:r w:rsidRPr="00364E3D">
        <w:rPr>
          <w:rFonts w:ascii="Times New Roman" w:eastAsia="Times New Roman" w:hAnsi="Times New Roman" w:cs="Times New Roman"/>
          <w:color w:val="000000"/>
        </w:rPr>
        <w:t xml:space="preserve"> – podmiot ubiegający się o przyznanie pomocy, który złożył WoPP w ramach naboru wniosków.</w:t>
      </w:r>
    </w:p>
    <w:p w14:paraId="3C2B5F2E" w14:textId="44DFF3AD" w:rsidR="006C5C8A" w:rsidRPr="00364E3D" w:rsidRDefault="006C5C8A" w:rsidP="00BA32A9">
      <w:pPr>
        <w:widowControl w:val="0"/>
        <w:numPr>
          <w:ilvl w:val="0"/>
          <w:numId w:val="4"/>
        </w:numPr>
        <w:pBdr>
          <w:top w:val="nil"/>
          <w:left w:val="nil"/>
          <w:bottom w:val="nil"/>
          <w:right w:val="nil"/>
          <w:between w:val="nil"/>
        </w:pBdr>
        <w:spacing w:after="120" w:line="240" w:lineRule="auto"/>
        <w:rPr>
          <w:rFonts w:ascii="Times New Roman" w:eastAsia="Times New Roman" w:hAnsi="Times New Roman" w:cs="Times New Roman"/>
          <w:b/>
          <w:bCs/>
          <w:color w:val="000000"/>
        </w:rPr>
      </w:pPr>
      <w:r w:rsidRPr="00364E3D">
        <w:rPr>
          <w:rFonts w:ascii="Times New Roman" w:eastAsia="Times New Roman" w:hAnsi="Times New Roman" w:cs="Times New Roman"/>
          <w:b/>
          <w:bCs/>
          <w:color w:val="000000"/>
        </w:rPr>
        <w:t xml:space="preserve">inwestycja trwale związaną z nieruchomością </w:t>
      </w:r>
      <w:r w:rsidRPr="00364E3D">
        <w:rPr>
          <w:rFonts w:ascii="Times New Roman" w:eastAsia="Times New Roman" w:hAnsi="Times New Roman" w:cs="Times New Roman"/>
          <w:color w:val="000000"/>
        </w:rPr>
        <w:t>- tj.</w:t>
      </w:r>
      <w:r w:rsidRPr="00364E3D">
        <w:rPr>
          <w:rFonts w:ascii="Times New Roman" w:eastAsia="Times New Roman" w:hAnsi="Times New Roman" w:cs="Times New Roman"/>
          <w:b/>
          <w:bCs/>
          <w:color w:val="000000"/>
        </w:rPr>
        <w:t xml:space="preserve"> </w:t>
      </w:r>
      <w:r w:rsidRPr="00364E3D">
        <w:rPr>
          <w:rFonts w:ascii="Times New Roman" w:eastAsia="Times New Roman" w:hAnsi="Times New Roman" w:cs="Times New Roman"/>
          <w:color w:val="000000"/>
        </w:rPr>
        <w:t>budowa, przebudowa, remont</w:t>
      </w:r>
      <w:r w:rsidR="00BA32A9" w:rsidRPr="00364E3D">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połączony z modernizacją, zagospodarowanie terenu, zakup maszyn, sprzętu i urządzeń</w:t>
      </w:r>
      <w:r w:rsidR="00BA32A9" w:rsidRPr="00364E3D">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wymagających posadowienia, które w ramach operacji będą realizowane na nieruchomości będącej własnością lub współwłasnością podmiotu ubiegającego się o przyznanie pomocy lub podmiot ten posiada prawo do dysponowania nieruchomością na cele określone we wniosku o przyznanie pomocy co najmniej przez okres realizacji operacji oraz okres podlegania zobowiązaniu do zapewnienia trwałości operacji</w:t>
      </w:r>
      <w:r w:rsidR="00BA32A9" w:rsidRPr="00364E3D">
        <w:rPr>
          <w:rFonts w:ascii="Times New Roman" w:eastAsia="Times New Roman" w:hAnsi="Times New Roman" w:cs="Times New Roman"/>
          <w:color w:val="000000"/>
        </w:rPr>
        <w:t>.</w:t>
      </w:r>
    </w:p>
    <w:p w14:paraId="0000002B" w14:textId="77777777" w:rsidR="004F2955" w:rsidRPr="00364E3D" w:rsidRDefault="004F2955">
      <w:pPr>
        <w:widowControl w:val="0"/>
        <w:tabs>
          <w:tab w:val="left" w:pos="567"/>
        </w:tabs>
        <w:spacing w:after="120" w:line="276" w:lineRule="auto"/>
        <w:jc w:val="both"/>
        <w:rPr>
          <w:rFonts w:ascii="Times New Roman" w:eastAsia="Times New Roman" w:hAnsi="Times New Roman" w:cs="Times New Roman"/>
          <w:color w:val="000000"/>
        </w:rPr>
      </w:pPr>
    </w:p>
    <w:p w14:paraId="0000002C" w14:textId="77777777" w:rsidR="004F2955" w:rsidRPr="00364E3D" w:rsidRDefault="00C52233">
      <w:pPr>
        <w:keepNext/>
        <w:keepLines/>
        <w:widowControl w:val="0"/>
        <w:numPr>
          <w:ilvl w:val="0"/>
          <w:numId w:val="1"/>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bookmarkStart w:id="2" w:name="_heading=h.3znysh7" w:colFirst="0" w:colLast="0"/>
      <w:bookmarkEnd w:id="2"/>
      <w:r w:rsidRPr="00364E3D">
        <w:rPr>
          <w:rFonts w:ascii="Times New Roman" w:eastAsia="Times New Roman" w:hAnsi="Times New Roman" w:cs="Times New Roman"/>
          <w:b/>
          <w:color w:val="000000"/>
        </w:rPr>
        <w:t>Wykaz skrótów</w:t>
      </w:r>
    </w:p>
    <w:p w14:paraId="0000002D" w14:textId="77777777" w:rsidR="004F2955" w:rsidRPr="00364E3D" w:rsidRDefault="00C52233">
      <w:pPr>
        <w:widowControl w:val="0"/>
        <w:tabs>
          <w:tab w:val="left" w:pos="567"/>
        </w:tabs>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Poniższe skróty użyte w niniejszym Regulaminie oznaczają:</w:t>
      </w:r>
    </w:p>
    <w:p w14:paraId="0000002E"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ARiMR</w:t>
      </w:r>
      <w:r w:rsidRPr="00364E3D">
        <w:rPr>
          <w:rFonts w:ascii="Times New Roman" w:eastAsia="Times New Roman" w:hAnsi="Times New Roman" w:cs="Times New Roman"/>
          <w:color w:val="000000"/>
        </w:rPr>
        <w:t xml:space="preserve"> – Agencja Restrukturyzacji i Modernizacji Rolnictwa;</w:t>
      </w:r>
    </w:p>
    <w:p w14:paraId="0000002F"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color w:val="000000"/>
        </w:rPr>
      </w:pPr>
      <w:r w:rsidRPr="00364E3D">
        <w:rPr>
          <w:rFonts w:ascii="Times New Roman" w:eastAsia="Times New Roman" w:hAnsi="Times New Roman" w:cs="Times New Roman"/>
          <w:b/>
          <w:color w:val="000000"/>
        </w:rPr>
        <w:t xml:space="preserve">CEIDG </w:t>
      </w:r>
      <w:r w:rsidRPr="00364E3D">
        <w:rPr>
          <w:rFonts w:ascii="Times New Roman" w:eastAsia="Times New Roman" w:hAnsi="Times New Roman" w:cs="Times New Roman"/>
          <w:color w:val="000000"/>
        </w:rPr>
        <w:t>– Centralna Ewidencja i Informacja o Działalności Gospodarczej;</w:t>
      </w:r>
    </w:p>
    <w:p w14:paraId="00000030"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bookmarkStart w:id="3" w:name="_heading=h.tyjcwt" w:colFirst="0" w:colLast="0"/>
      <w:bookmarkEnd w:id="3"/>
      <w:r w:rsidRPr="00364E3D">
        <w:rPr>
          <w:rFonts w:ascii="Times New Roman" w:eastAsia="Times New Roman" w:hAnsi="Times New Roman" w:cs="Times New Roman"/>
          <w:b/>
          <w:color w:val="000000"/>
        </w:rPr>
        <w:t>EFRROW</w:t>
      </w:r>
      <w:r w:rsidRPr="00364E3D">
        <w:rPr>
          <w:rFonts w:ascii="Times New Roman" w:eastAsia="Times New Roman" w:hAnsi="Times New Roman" w:cs="Times New Roman"/>
          <w:color w:val="000000"/>
        </w:rPr>
        <w:t xml:space="preserve"> – Europejski Fundusz Rolny na rzecz Rozwoju Obszarów Wiejskich;</w:t>
      </w:r>
    </w:p>
    <w:p w14:paraId="00000031" w14:textId="2DB11D80"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color w:val="000000"/>
        </w:rPr>
      </w:pPr>
      <w:r w:rsidRPr="00364E3D">
        <w:rPr>
          <w:rFonts w:ascii="Times New Roman" w:eastAsia="Times New Roman" w:hAnsi="Times New Roman" w:cs="Times New Roman"/>
          <w:b/>
        </w:rPr>
        <w:t>LGD</w:t>
      </w:r>
      <w:r w:rsidRPr="00364E3D">
        <w:rPr>
          <w:rFonts w:ascii="Times New Roman" w:eastAsia="Times New Roman" w:hAnsi="Times New Roman" w:cs="Times New Roman"/>
        </w:rPr>
        <w:t xml:space="preserve"> –</w:t>
      </w:r>
      <w:r w:rsidRPr="00364E3D">
        <w:rPr>
          <w:rFonts w:ascii="Times New Roman" w:eastAsia="Times New Roman" w:hAnsi="Times New Roman" w:cs="Times New Roman"/>
          <w:b/>
          <w:color w:val="000000"/>
        </w:rPr>
        <w:t xml:space="preserve"> </w:t>
      </w:r>
      <w:r w:rsidRPr="00364E3D">
        <w:rPr>
          <w:rFonts w:ascii="Times New Roman" w:eastAsia="Times New Roman" w:hAnsi="Times New Roman" w:cs="Times New Roman"/>
          <w:color w:val="000000"/>
        </w:rPr>
        <w:t>Stowarzyszenie</w:t>
      </w:r>
      <w:r w:rsidR="004B52CA" w:rsidRPr="00364E3D">
        <w:rPr>
          <w:rFonts w:ascii="Times New Roman" w:eastAsia="Times New Roman" w:hAnsi="Times New Roman" w:cs="Times New Roman"/>
          <w:color w:val="000000"/>
        </w:rPr>
        <w:t xml:space="preserve"> Lokalna Grupa Działania Dolina Samy</w:t>
      </w:r>
      <w:r w:rsidR="0031354D">
        <w:rPr>
          <w:rFonts w:ascii="Times New Roman" w:eastAsia="Times New Roman" w:hAnsi="Times New Roman" w:cs="Times New Roman"/>
          <w:color w:val="000000"/>
        </w:rPr>
        <w:t xml:space="preserve"> z siedzibą w Cerekwicy (kod 62-090) przy ulicy Szamotulskiej 7;</w:t>
      </w:r>
    </w:p>
    <w:p w14:paraId="00000032"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LSR</w:t>
      </w:r>
      <w:r w:rsidRPr="00364E3D">
        <w:rPr>
          <w:rFonts w:ascii="Times New Roman" w:eastAsia="Times New Roman" w:hAnsi="Times New Roman" w:cs="Times New Roman"/>
        </w:rPr>
        <w:t xml:space="preserve"> – strategia rozwoju lokalnego kierowanego przez społeczność, o której mowa w ustawie RLKS, realizowana przez LGD;</w:t>
      </w:r>
    </w:p>
    <w:p w14:paraId="00000033" w14:textId="271C4782" w:rsidR="004F2955" w:rsidRPr="00364E3D" w:rsidRDefault="007E1EA2">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 xml:space="preserve">I </w:t>
      </w:r>
      <w:r w:rsidR="00C52233" w:rsidRPr="00364E3D">
        <w:rPr>
          <w:rFonts w:ascii="Times New Roman" w:eastAsia="Times New Roman" w:hAnsi="Times New Roman" w:cs="Times New Roman"/>
          <w:b/>
        </w:rPr>
        <w:t xml:space="preserve">13.1 </w:t>
      </w:r>
      <w:r w:rsidRPr="00364E3D">
        <w:rPr>
          <w:rFonts w:ascii="Times New Roman" w:eastAsia="Times New Roman" w:hAnsi="Times New Roman" w:cs="Times New Roman"/>
        </w:rPr>
        <w:t xml:space="preserve">– interwencja I </w:t>
      </w:r>
      <w:r w:rsidR="00C52233" w:rsidRPr="00364E3D">
        <w:rPr>
          <w:rFonts w:ascii="Times New Roman" w:eastAsia="Times New Roman" w:hAnsi="Times New Roman" w:cs="Times New Roman"/>
        </w:rPr>
        <w:t xml:space="preserve">13.1 </w:t>
      </w:r>
      <w:r w:rsidRPr="00364E3D">
        <w:rPr>
          <w:rFonts w:ascii="Times New Roman" w:eastAsia="Times New Roman" w:hAnsi="Times New Roman" w:cs="Times New Roman"/>
        </w:rPr>
        <w:t>-</w:t>
      </w:r>
      <w:r w:rsidR="00C52233" w:rsidRPr="00364E3D">
        <w:rPr>
          <w:rFonts w:ascii="Times New Roman" w:eastAsia="Times New Roman" w:hAnsi="Times New Roman" w:cs="Times New Roman"/>
        </w:rPr>
        <w:t>LEADER/Rozwój Lokalny Kierowany przez Społeczność (RLKS);</w:t>
      </w:r>
    </w:p>
    <w:p w14:paraId="00000034"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color w:val="000000"/>
        </w:rPr>
      </w:pPr>
      <w:r w:rsidRPr="00364E3D">
        <w:rPr>
          <w:rFonts w:ascii="Times New Roman" w:eastAsia="Times New Roman" w:hAnsi="Times New Roman" w:cs="Times New Roman"/>
          <w:b/>
          <w:color w:val="000000"/>
        </w:rPr>
        <w:t xml:space="preserve">Kc </w:t>
      </w:r>
      <w:r w:rsidRPr="00364E3D">
        <w:rPr>
          <w:rFonts w:ascii="Times New Roman" w:eastAsia="Times New Roman" w:hAnsi="Times New Roman" w:cs="Times New Roman"/>
          <w:color w:val="000000"/>
        </w:rPr>
        <w:t>– ustawa z dnia 23 kwietnia 1964 r. – Kodeks cywilny;</w:t>
      </w:r>
    </w:p>
    <w:p w14:paraId="00000035"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Kpa</w:t>
      </w:r>
      <w:r w:rsidRPr="00364E3D">
        <w:rPr>
          <w:rFonts w:ascii="Times New Roman" w:eastAsia="Times New Roman" w:hAnsi="Times New Roman" w:cs="Times New Roman"/>
          <w:color w:val="000000"/>
        </w:rPr>
        <w:t xml:space="preserve"> – ustawa z dnia 14 czerwca 1960 r. – Kodeks postępowania administracyjnego;</w:t>
      </w:r>
    </w:p>
    <w:p w14:paraId="00000036"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MRiRW</w:t>
      </w:r>
      <w:r w:rsidRPr="00364E3D">
        <w:rPr>
          <w:rFonts w:ascii="Times New Roman" w:eastAsia="Times New Roman" w:hAnsi="Times New Roman" w:cs="Times New Roman"/>
          <w:color w:val="000000"/>
        </w:rPr>
        <w:t xml:space="preserve"> – Minister Rolnictwa i Rozwoju Wsi;</w:t>
      </w:r>
    </w:p>
    <w:p w14:paraId="00000037"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PS WPR</w:t>
      </w:r>
      <w:r w:rsidRPr="00364E3D">
        <w:rPr>
          <w:rFonts w:ascii="Times New Roman" w:eastAsia="Times New Roman" w:hAnsi="Times New Roman" w:cs="Times New Roman"/>
          <w:color w:val="000000"/>
        </w:rPr>
        <w:t xml:space="preserve"> – Plan Strategiczny dla Wspólnej Polityki Rolnej na lata 2023-2027;</w:t>
      </w:r>
    </w:p>
    <w:p w14:paraId="00000038"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PUE</w:t>
      </w:r>
      <w:r w:rsidRPr="00364E3D">
        <w:rPr>
          <w:rFonts w:ascii="Times New Roman" w:eastAsia="Times New Roman" w:hAnsi="Times New Roman" w:cs="Times New Roman"/>
        </w:rPr>
        <w:t xml:space="preserve"> – system teleinformatyczny ARiMR, o którym mowa w art. 10c ustawy o ARiMR;</w:t>
      </w:r>
    </w:p>
    <w:p w14:paraId="00000039"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PROW 2014</w:t>
      </w:r>
      <w:r w:rsidRPr="00364E3D">
        <w:rPr>
          <w:rFonts w:ascii="Times New Roman" w:eastAsia="Times New Roman" w:hAnsi="Times New Roman" w:cs="Times New Roman"/>
          <w:b/>
          <w:color w:val="000000"/>
        </w:rPr>
        <w:t>-2020</w:t>
      </w:r>
      <w:r w:rsidRPr="00364E3D">
        <w:rPr>
          <w:rFonts w:ascii="Times New Roman" w:eastAsia="Times New Roman" w:hAnsi="Times New Roman" w:cs="Times New Roman"/>
          <w:color w:val="000000"/>
        </w:rPr>
        <w:t xml:space="preserve"> – Program Rozwoju Obszarów Wiejskich na lata 2014-2020;</w:t>
      </w:r>
    </w:p>
    <w:p w14:paraId="0000003A"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 xml:space="preserve">Prawo przedsiębiorców </w:t>
      </w:r>
      <w:r w:rsidRPr="00364E3D">
        <w:rPr>
          <w:rFonts w:ascii="Times New Roman" w:eastAsia="Times New Roman" w:hAnsi="Times New Roman" w:cs="Times New Roman"/>
          <w:color w:val="000000"/>
        </w:rPr>
        <w:t>– ustawa z dnia 6 marca 2018 r. Prawo przedsiębiorców;</w:t>
      </w:r>
    </w:p>
    <w:p w14:paraId="0000003B" w14:textId="57AE79BA"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rozporządzenie 2021/1060</w:t>
      </w:r>
      <w:r w:rsidRPr="00364E3D">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w:t>
      </w:r>
      <w:r w:rsidR="00E646FD">
        <w:rPr>
          <w:rFonts w:ascii="Times New Roman" w:eastAsia="Times New Roman" w:hAnsi="Times New Roman" w:cs="Times New Roman"/>
        </w:rPr>
        <w:t>Europ</w:t>
      </w:r>
      <w:r w:rsidRPr="00364E3D">
        <w:rPr>
          <w:rFonts w:ascii="Times New Roman" w:eastAsia="Times New Roman" w:hAnsi="Times New Roman" w:cs="Times New Roman"/>
        </w:rPr>
        <w:t xml:space="preserve">ejskiego Funduszu Społecznego Plus, </w:t>
      </w:r>
      <w:r w:rsidRPr="00364E3D">
        <w:rPr>
          <w:rFonts w:ascii="Times New Roman" w:eastAsia="Times New Roman" w:hAnsi="Times New Roman" w:cs="Times New Roman"/>
        </w:rPr>
        <w:lastRenderedPageBreak/>
        <w:t>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3C"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rPr>
      </w:pPr>
      <w:r w:rsidRPr="00364E3D">
        <w:rPr>
          <w:rFonts w:ascii="Times New Roman" w:eastAsia="Times New Roman" w:hAnsi="Times New Roman" w:cs="Times New Roman"/>
          <w:b/>
        </w:rPr>
        <w:t xml:space="preserve">rozporządzenie 2021/2115 </w:t>
      </w:r>
      <w:r w:rsidRPr="00364E3D">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000003D"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rPr>
      </w:pPr>
      <w:r w:rsidRPr="00364E3D">
        <w:rPr>
          <w:rFonts w:ascii="Times New Roman" w:eastAsia="Times New Roman" w:hAnsi="Times New Roman" w:cs="Times New Roman"/>
          <w:b/>
        </w:rPr>
        <w:t xml:space="preserve">rozporządzenie MRiRW w sprawie loginu i kodu dostępu </w:t>
      </w:r>
      <w:r w:rsidRPr="00364E3D">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3E" w14:textId="0E80ED9D"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 xml:space="preserve">SW </w:t>
      </w:r>
      <w:r w:rsidRPr="00364E3D">
        <w:rPr>
          <w:rFonts w:ascii="Times New Roman" w:eastAsia="Times New Roman" w:hAnsi="Times New Roman" w:cs="Times New Roman"/>
          <w:color w:val="000000"/>
        </w:rPr>
        <w:t>–</w:t>
      </w:r>
      <w:r w:rsidRPr="00364E3D">
        <w:rPr>
          <w:rFonts w:ascii="Times New Roman" w:eastAsia="Times New Roman" w:hAnsi="Times New Roman" w:cs="Times New Roman"/>
          <w:b/>
          <w:color w:val="000000"/>
        </w:rPr>
        <w:t xml:space="preserve"> </w:t>
      </w:r>
      <w:r w:rsidR="0065725D" w:rsidRPr="00364E3D">
        <w:rPr>
          <w:rFonts w:ascii="Times New Roman" w:eastAsia="Times New Roman" w:hAnsi="Times New Roman" w:cs="Times New Roman"/>
          <w:color w:val="000000"/>
        </w:rPr>
        <w:t>Samorząd Województwa Wielkopolskiego</w:t>
      </w:r>
      <w:r w:rsidRPr="00364E3D">
        <w:rPr>
          <w:rFonts w:ascii="Times New Roman" w:eastAsia="Times New Roman" w:hAnsi="Times New Roman" w:cs="Times New Roman"/>
          <w:color w:val="000000"/>
        </w:rPr>
        <w:t>;</w:t>
      </w:r>
    </w:p>
    <w:p w14:paraId="0000003F"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UoPP</w:t>
      </w:r>
      <w:r w:rsidRPr="00364E3D">
        <w:rPr>
          <w:rFonts w:ascii="Times New Roman" w:eastAsia="Times New Roman" w:hAnsi="Times New Roman" w:cs="Times New Roman"/>
          <w:color w:val="000000"/>
        </w:rPr>
        <w:t xml:space="preserve"> – umowa o przyznaniu pomocy, o której mowa w ustawie PS WPR;</w:t>
      </w:r>
    </w:p>
    <w:p w14:paraId="00000040"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ustawa o ARiMR</w:t>
      </w:r>
      <w:r w:rsidRPr="00364E3D">
        <w:rPr>
          <w:rFonts w:ascii="Times New Roman" w:eastAsia="Times New Roman" w:hAnsi="Times New Roman" w:cs="Times New Roman"/>
          <w:color w:val="000000"/>
        </w:rPr>
        <w:t xml:space="preserve"> – ustawa z dnia 9 maja 2008 r. o Agencji Restrukturyzacji i Modernizacji Rolnictwa;</w:t>
      </w:r>
    </w:p>
    <w:p w14:paraId="00000041"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ustawa o FP</w:t>
      </w:r>
      <w:r w:rsidRPr="00364E3D">
        <w:rPr>
          <w:rFonts w:ascii="Times New Roman" w:eastAsia="Times New Roman" w:hAnsi="Times New Roman" w:cs="Times New Roman"/>
          <w:color w:val="000000"/>
        </w:rPr>
        <w:t xml:space="preserve"> – ustawa z dnia 27 sierpnia 2009 r. o finansach publicznych;</w:t>
      </w:r>
      <w:r w:rsidRPr="00364E3D">
        <w:rPr>
          <w:rFonts w:ascii="Times New Roman" w:eastAsia="Times New Roman" w:hAnsi="Times New Roman" w:cs="Times New Roman"/>
          <w:b/>
          <w:color w:val="000000"/>
        </w:rPr>
        <w:t xml:space="preserve"> </w:t>
      </w:r>
    </w:p>
    <w:p w14:paraId="00000042"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color w:val="000000"/>
        </w:rPr>
      </w:pPr>
      <w:r w:rsidRPr="00364E3D">
        <w:rPr>
          <w:rFonts w:ascii="Times New Roman" w:eastAsia="Times New Roman" w:hAnsi="Times New Roman" w:cs="Times New Roman"/>
          <w:b/>
          <w:color w:val="000000"/>
        </w:rPr>
        <w:t xml:space="preserve">ustawa o informatyzacji działalności podmiotów realizujących zadania publiczne </w:t>
      </w:r>
      <w:r w:rsidRPr="00364E3D">
        <w:rPr>
          <w:rFonts w:ascii="Times New Roman" w:eastAsia="Times New Roman" w:hAnsi="Times New Roman" w:cs="Times New Roman"/>
          <w:color w:val="000000"/>
        </w:rPr>
        <w:t>– ustawa z dnia 17 lutego 2005 r. o informatyzacji działalności podmiotów realizujących zadania publiczne;</w:t>
      </w:r>
    </w:p>
    <w:p w14:paraId="00000043"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ustawa PPSA</w:t>
      </w:r>
      <w:r w:rsidRPr="00364E3D">
        <w:rPr>
          <w:rFonts w:ascii="Times New Roman" w:eastAsia="Times New Roman" w:hAnsi="Times New Roman" w:cs="Times New Roman"/>
          <w:color w:val="000000"/>
        </w:rPr>
        <w:t xml:space="preserve"> – ustawa z dnia 30 sierpnia 2002 r. Prawo o postępowaniu przed sądami administracyjnymi;</w:t>
      </w:r>
    </w:p>
    <w:p w14:paraId="00000044"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ustawa PS WPR</w:t>
      </w:r>
      <w:r w:rsidRPr="00364E3D">
        <w:rPr>
          <w:rFonts w:ascii="Times New Roman" w:eastAsia="Times New Roman" w:hAnsi="Times New Roman" w:cs="Times New Roman"/>
          <w:color w:val="000000"/>
        </w:rPr>
        <w:t xml:space="preserve"> – ustawa z dnia 8 lutego 2023 r. o Planie Strategicznym dla Wspólnej Polityki Rolnej na lata 2023-2027;</w:t>
      </w:r>
    </w:p>
    <w:p w14:paraId="00000045"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ustawa RLKS</w:t>
      </w:r>
      <w:r w:rsidRPr="00364E3D">
        <w:rPr>
          <w:rFonts w:ascii="Times New Roman" w:eastAsia="Times New Roman" w:hAnsi="Times New Roman" w:cs="Times New Roman"/>
        </w:rPr>
        <w:t xml:space="preserve"> – ustawa z dnia 20 lutego 2015 r. o rozwoju lokalnym z udziałem lokalnej społeczności;</w:t>
      </w:r>
    </w:p>
    <w:p w14:paraId="00000046"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rPr>
      </w:pPr>
      <w:r w:rsidRPr="00364E3D">
        <w:rPr>
          <w:rFonts w:ascii="Times New Roman" w:eastAsia="Times New Roman" w:hAnsi="Times New Roman" w:cs="Times New Roman"/>
          <w:b/>
        </w:rPr>
        <w:t xml:space="preserve">WoP </w:t>
      </w:r>
      <w:r w:rsidRPr="00364E3D">
        <w:rPr>
          <w:rFonts w:ascii="Times New Roman" w:eastAsia="Times New Roman" w:hAnsi="Times New Roman" w:cs="Times New Roman"/>
        </w:rPr>
        <w:t>– wniosek o płatność transzy pomocy, o którym mowa w ustawie PS WPR;</w:t>
      </w:r>
    </w:p>
    <w:p w14:paraId="00000047" w14:textId="77777777"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rPr>
        <w:t>WoPP</w:t>
      </w:r>
      <w:r w:rsidRPr="00364E3D">
        <w:rPr>
          <w:rFonts w:ascii="Times New Roman" w:eastAsia="Times New Roman" w:hAnsi="Times New Roman" w:cs="Times New Roman"/>
        </w:rPr>
        <w:t xml:space="preserve"> – wniosek o przyznanie pomocy, o którym mowa w ustawie PS WPR;</w:t>
      </w:r>
    </w:p>
    <w:p w14:paraId="00000048" w14:textId="486B5235"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bookmarkStart w:id="4" w:name="bookmark=id.3dy6vkm" w:colFirst="0" w:colLast="0"/>
      <w:bookmarkStart w:id="5" w:name="bookmark=id.1t3h5sf" w:colFirst="0" w:colLast="0"/>
      <w:bookmarkEnd w:id="4"/>
      <w:bookmarkEnd w:id="5"/>
      <w:r w:rsidRPr="00364E3D">
        <w:rPr>
          <w:rFonts w:ascii="Times New Roman" w:eastAsia="Times New Roman" w:hAnsi="Times New Roman" w:cs="Times New Roman"/>
          <w:b/>
          <w:color w:val="000000"/>
        </w:rPr>
        <w:t xml:space="preserve">Wytyczne podstawowe </w:t>
      </w:r>
      <w:r w:rsidRPr="00364E3D">
        <w:rPr>
          <w:rFonts w:ascii="Times New Roman" w:eastAsia="Times New Roman" w:hAnsi="Times New Roman" w:cs="Times New Roman"/>
          <w:color w:val="000000"/>
        </w:rPr>
        <w:t>–</w:t>
      </w:r>
      <w:r w:rsidRPr="00364E3D">
        <w:rPr>
          <w:rFonts w:ascii="Times New Roman" w:eastAsia="Times New Roman" w:hAnsi="Times New Roman" w:cs="Times New Roman"/>
          <w:b/>
          <w:color w:val="000000"/>
        </w:rPr>
        <w:t xml:space="preserve"> </w:t>
      </w:r>
      <w:r w:rsidRPr="00364E3D">
        <w:rPr>
          <w:rFonts w:ascii="Times New Roman" w:eastAsia="Times New Roman" w:hAnsi="Times New Roman" w:cs="Times New Roman"/>
          <w:color w:val="000000"/>
        </w:rPr>
        <w:t>Wytyczne podstawowe w zakresie pomocy finansowej w ramach Planu Strategicznego dla Wspólnej Polityki Rolnej na lata 2023–2027 z dnia 1</w:t>
      </w:r>
      <w:r w:rsidR="00B3283B" w:rsidRPr="00364E3D">
        <w:rPr>
          <w:rFonts w:ascii="Times New Roman" w:eastAsia="Times New Roman" w:hAnsi="Times New Roman" w:cs="Times New Roman"/>
          <w:color w:val="000000"/>
        </w:rPr>
        <w:t>5</w:t>
      </w:r>
      <w:r w:rsidRPr="00364E3D">
        <w:rPr>
          <w:rFonts w:ascii="Times New Roman" w:eastAsia="Times New Roman" w:hAnsi="Times New Roman" w:cs="Times New Roman"/>
          <w:color w:val="000000"/>
        </w:rPr>
        <w:t xml:space="preserve"> </w:t>
      </w:r>
      <w:r w:rsidR="00B3283B" w:rsidRPr="00364E3D">
        <w:rPr>
          <w:rFonts w:ascii="Times New Roman" w:eastAsia="Times New Roman" w:hAnsi="Times New Roman" w:cs="Times New Roman"/>
          <w:color w:val="000000"/>
        </w:rPr>
        <w:t xml:space="preserve">października </w:t>
      </w:r>
      <w:r w:rsidRPr="00364E3D">
        <w:rPr>
          <w:rFonts w:ascii="Times New Roman" w:eastAsia="Times New Roman" w:hAnsi="Times New Roman" w:cs="Times New Roman"/>
          <w:color w:val="000000"/>
        </w:rPr>
        <w:t>202</w:t>
      </w:r>
      <w:r w:rsidR="00B3283B" w:rsidRPr="00364E3D">
        <w:rPr>
          <w:rFonts w:ascii="Times New Roman" w:eastAsia="Times New Roman" w:hAnsi="Times New Roman" w:cs="Times New Roman"/>
          <w:color w:val="000000"/>
        </w:rPr>
        <w:t>5</w:t>
      </w:r>
      <w:r w:rsidRPr="00364E3D">
        <w:rPr>
          <w:rFonts w:ascii="Times New Roman" w:eastAsia="Times New Roman" w:hAnsi="Times New Roman" w:cs="Times New Roman"/>
          <w:color w:val="000000"/>
        </w:rPr>
        <w:t> r., wydane przez MRiRW na podstawie art. 6 ust. 2 pkt 3 ustawy o PS WPR;</w:t>
      </w:r>
    </w:p>
    <w:p w14:paraId="00000049" w14:textId="4868A9F4"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b/>
          <w:color w:val="000000"/>
        </w:rPr>
      </w:pPr>
      <w:bookmarkStart w:id="6" w:name="_heading=h.4d34og8" w:colFirst="0" w:colLast="0"/>
      <w:bookmarkEnd w:id="6"/>
      <w:r w:rsidRPr="00364E3D">
        <w:rPr>
          <w:rFonts w:ascii="Times New Roman" w:eastAsia="Times New Roman" w:hAnsi="Times New Roman" w:cs="Times New Roman"/>
          <w:b/>
          <w:color w:val="000000"/>
        </w:rPr>
        <w:t xml:space="preserve">Wytyczne szczegółowe </w:t>
      </w:r>
      <w:r w:rsidRPr="00364E3D">
        <w:rPr>
          <w:rFonts w:ascii="Times New Roman" w:eastAsia="Times New Roman" w:hAnsi="Times New Roman" w:cs="Times New Roman"/>
          <w:color w:val="000000"/>
        </w:rPr>
        <w:t>–</w:t>
      </w:r>
      <w:r w:rsidRPr="00364E3D">
        <w:rPr>
          <w:rFonts w:ascii="Times New Roman" w:eastAsia="Times New Roman" w:hAnsi="Times New Roman" w:cs="Times New Roman"/>
          <w:b/>
          <w:color w:val="000000"/>
        </w:rPr>
        <w:t xml:space="preserve"> </w:t>
      </w:r>
      <w:r w:rsidRPr="00364E3D">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B3283B" w:rsidRPr="00364E3D">
        <w:rPr>
          <w:rFonts w:ascii="Times New Roman" w:eastAsia="Times New Roman" w:hAnsi="Times New Roman" w:cs="Times New Roman"/>
          <w:color w:val="000000"/>
        </w:rPr>
        <w:t>13 października 2025</w:t>
      </w:r>
      <w:r w:rsidRPr="00364E3D">
        <w:rPr>
          <w:rFonts w:ascii="Times New Roman" w:eastAsia="Times New Roman" w:hAnsi="Times New Roman" w:cs="Times New Roman"/>
          <w:color w:val="000000"/>
        </w:rPr>
        <w:t xml:space="preserve"> r., wydane przez MRiRW na podstawie art. 6 ust. 2 pkt 3 ustawy o PS WPR;</w:t>
      </w:r>
    </w:p>
    <w:p w14:paraId="0000004A" w14:textId="53720A98" w:rsidR="004F2955" w:rsidRPr="00364E3D" w:rsidRDefault="00C52233">
      <w:pPr>
        <w:widowControl w:val="0"/>
        <w:numPr>
          <w:ilvl w:val="0"/>
          <w:numId w:val="45"/>
        </w:numPr>
        <w:spacing w:after="120" w:line="276" w:lineRule="auto"/>
        <w:ind w:left="851" w:hanging="567"/>
        <w:jc w:val="both"/>
        <w:rPr>
          <w:rFonts w:ascii="Times New Roman" w:eastAsia="Times New Roman" w:hAnsi="Times New Roman" w:cs="Times New Roman"/>
          <w:color w:val="000000"/>
        </w:rPr>
      </w:pPr>
      <w:r w:rsidRPr="00364E3D">
        <w:rPr>
          <w:rFonts w:ascii="Times New Roman" w:eastAsia="Times New Roman" w:hAnsi="Times New Roman" w:cs="Times New Roman"/>
          <w:b/>
          <w:color w:val="000000"/>
        </w:rPr>
        <w:t xml:space="preserve">ZW </w:t>
      </w:r>
      <w:r w:rsidR="0065725D" w:rsidRPr="00364E3D">
        <w:rPr>
          <w:rFonts w:ascii="Times New Roman" w:eastAsia="Times New Roman" w:hAnsi="Times New Roman" w:cs="Times New Roman"/>
          <w:color w:val="000000"/>
        </w:rPr>
        <w:t>– Zarząd Województwa Wielkopolskiego</w:t>
      </w:r>
      <w:r w:rsidRPr="00364E3D">
        <w:rPr>
          <w:rFonts w:ascii="Times New Roman" w:eastAsia="Times New Roman" w:hAnsi="Times New Roman" w:cs="Times New Roman"/>
          <w:color w:val="000000"/>
        </w:rPr>
        <w:t>, będący organem wykonawczym SW.</w:t>
      </w:r>
    </w:p>
    <w:p w14:paraId="0000004B" w14:textId="77777777" w:rsidR="004F2955" w:rsidRPr="00364E3D" w:rsidRDefault="004F2955">
      <w:pPr>
        <w:widowControl w:val="0"/>
        <w:tabs>
          <w:tab w:val="left" w:pos="567"/>
        </w:tabs>
        <w:spacing w:after="120" w:line="276" w:lineRule="auto"/>
        <w:ind w:left="284"/>
        <w:jc w:val="both"/>
        <w:rPr>
          <w:rFonts w:ascii="Times New Roman" w:eastAsia="Times New Roman" w:hAnsi="Times New Roman" w:cs="Times New Roman"/>
          <w:color w:val="000000"/>
        </w:rPr>
      </w:pPr>
    </w:p>
    <w:p w14:paraId="0000004C"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7" w:name="_heading=h.1t3h5sf" w:colFirst="0" w:colLast="0"/>
      <w:bookmarkEnd w:id="7"/>
      <w:r w:rsidRPr="00364E3D">
        <w:rPr>
          <w:rFonts w:ascii="Times New Roman" w:eastAsia="Times New Roman" w:hAnsi="Times New Roman" w:cs="Times New Roman"/>
          <w:b/>
          <w:sz w:val="28"/>
          <w:szCs w:val="28"/>
        </w:rPr>
        <w:t>§ 2. Postanowienia ogólne dotyczące naboru wniosków</w:t>
      </w:r>
    </w:p>
    <w:p w14:paraId="0000004D" w14:textId="2C7FC88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bookmarkStart w:id="8" w:name="_heading=h.49x2ik5" w:colFirst="0" w:colLast="0"/>
      <w:bookmarkEnd w:id="8"/>
      <w:r w:rsidRPr="00364E3D">
        <w:rPr>
          <w:rFonts w:ascii="Times New Roman" w:eastAsia="Times New Roman" w:hAnsi="Times New Roman" w:cs="Times New Roman"/>
          <w:color w:val="000000"/>
        </w:rPr>
        <w:t>Regulamin określa zasady dotyczące przeprowadzenia przez LGD nabor</w:t>
      </w:r>
      <w:r w:rsidR="004B52CA" w:rsidRPr="00364E3D">
        <w:rPr>
          <w:rFonts w:ascii="Times New Roman" w:eastAsia="Times New Roman" w:hAnsi="Times New Roman" w:cs="Times New Roman"/>
          <w:color w:val="000000"/>
        </w:rPr>
        <w:t>u</w:t>
      </w:r>
      <w:r w:rsidRPr="00364E3D">
        <w:rPr>
          <w:rFonts w:ascii="Times New Roman" w:eastAsia="Times New Roman" w:hAnsi="Times New Roman" w:cs="Times New Roman"/>
          <w:color w:val="000000"/>
        </w:rPr>
        <w:t xml:space="preserve"> wniosków, oceny i wyboru operacji i ustalenia kwoty pomocy oraz </w:t>
      </w:r>
      <w:r w:rsidRPr="00364E3D">
        <w:rPr>
          <w:rFonts w:ascii="Times New Roman" w:eastAsia="Times New Roman" w:hAnsi="Times New Roman" w:cs="Times New Roman"/>
        </w:rPr>
        <w:t>warunki, które musi spełniać WoPP w ramach naboru wniosków przeprowadzonego na podstawie niniejszego Regulaminu</w:t>
      </w:r>
      <w:r w:rsidRPr="00364E3D">
        <w:rPr>
          <w:rFonts w:ascii="Times New Roman" w:eastAsia="Times New Roman" w:hAnsi="Times New Roman" w:cs="Times New Roman"/>
          <w:color w:val="000000"/>
        </w:rPr>
        <w:t>.</w:t>
      </w:r>
    </w:p>
    <w:p w14:paraId="0000004E"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Regulamin został opracowany na podstawie art. 19a ust. 3 ustawy RLKS oraz Wytycznych podstawowych.</w:t>
      </w:r>
    </w:p>
    <w:p w14:paraId="0000004F"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0000050"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14:paraId="00000051"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00000052"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Postanowień ust. 5 nie stosuje się, jeżeli:</w:t>
      </w:r>
    </w:p>
    <w:p w14:paraId="00000053" w14:textId="77777777" w:rsidR="004F2955" w:rsidRPr="00364E3D" w:rsidRDefault="00C52233">
      <w:pPr>
        <w:widowControl w:val="0"/>
        <w:numPr>
          <w:ilvl w:val="0"/>
          <w:numId w:val="7"/>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00000054" w14:textId="77777777" w:rsidR="004F2955" w:rsidRPr="00364E3D" w:rsidRDefault="00C52233">
      <w:pPr>
        <w:widowControl w:val="0"/>
        <w:numPr>
          <w:ilvl w:val="0"/>
          <w:numId w:val="7"/>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000055"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Zmiana Regulaminu wymaga uzgodnienia z ZW.</w:t>
      </w:r>
    </w:p>
    <w:p w14:paraId="00000056"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00000057"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LGD, po akceptacji ZW, unieważnia nabór wniosków, jeżeli:</w:t>
      </w:r>
    </w:p>
    <w:p w14:paraId="00000058" w14:textId="77777777" w:rsidR="004F2955" w:rsidRPr="00364E3D" w:rsidRDefault="00C52233">
      <w:pPr>
        <w:widowControl w:val="0"/>
        <w:numPr>
          <w:ilvl w:val="0"/>
          <w:numId w:val="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terminie składania WoPP, o którym mowa w § 9 ust. 1, nie złożono żadnego WoPP lub</w:t>
      </w:r>
    </w:p>
    <w:p w14:paraId="00000059" w14:textId="77777777" w:rsidR="004F2955" w:rsidRPr="00364E3D" w:rsidRDefault="00C52233">
      <w:pPr>
        <w:widowControl w:val="0"/>
        <w:numPr>
          <w:ilvl w:val="0"/>
          <w:numId w:val="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0000005A" w14:textId="77777777" w:rsidR="004F2955" w:rsidRPr="00364E3D" w:rsidRDefault="00C52233">
      <w:pPr>
        <w:widowControl w:val="0"/>
        <w:numPr>
          <w:ilvl w:val="0"/>
          <w:numId w:val="5"/>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postępowanie jest obarczone niemożliwą do usunięcia wadą prawną.</w:t>
      </w:r>
    </w:p>
    <w:p w14:paraId="0000005B" w14:textId="77777777" w:rsidR="004F2955" w:rsidRPr="00364E3D" w:rsidRDefault="00C52233">
      <w:pPr>
        <w:widowControl w:val="0"/>
        <w:numPr>
          <w:ilvl w:val="0"/>
          <w:numId w:val="6"/>
        </w:numPr>
        <w:shd w:val="clear" w:color="auto" w:fill="FFFFFF"/>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0000005C"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rPr>
        <w:t>W przypadku unieważnienia naboru wniosków wnioskodawcom, którzy złożyli wnioski w ramach tego naboru, nie zostanie przyznana pomoc.</w:t>
      </w:r>
    </w:p>
    <w:p w14:paraId="0000005D"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0000005E"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 xml:space="preserve">Do postępowań w sprawach o przyznanie pomocy stosuje się przepisy ustawy RLKS i ustawy </w:t>
      </w:r>
      <w:r w:rsidRPr="00364E3D">
        <w:rPr>
          <w:rFonts w:ascii="Times New Roman" w:eastAsia="Times New Roman" w:hAnsi="Times New Roman" w:cs="Times New Roman"/>
          <w:color w:val="000000"/>
        </w:rPr>
        <w:lastRenderedPageBreak/>
        <w:t>PS WPR.</w:t>
      </w:r>
    </w:p>
    <w:p w14:paraId="0000005F"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rPr>
        <w:t>Do postępowań w sprawach o wypłatę pomocy stosuje się postanowienia UoPP, a w zakresie nieuregulowanym tą umową – przepisy Kc.</w:t>
      </w:r>
    </w:p>
    <w:p w14:paraId="00000060"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00000061"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bookmarkStart w:id="9" w:name="_heading=h.2p2csry" w:colFirst="0" w:colLast="0"/>
      <w:bookmarkEnd w:id="9"/>
      <w:r w:rsidRPr="00364E3D">
        <w:rPr>
          <w:rFonts w:ascii="Times New Roman" w:eastAsia="Times New Roman" w:hAnsi="Times New Roman" w:cs="Times New Roman"/>
        </w:rPr>
        <w:t>Obliczania i oznaczania terminów związanych z wykonywaniem czynności w toku postępowania w </w:t>
      </w:r>
      <w:r w:rsidRPr="00364E3D">
        <w:rPr>
          <w:rFonts w:ascii="Times New Roman" w:eastAsia="Times New Roman" w:hAnsi="Times New Roman" w:cs="Times New Roman"/>
          <w:color w:val="000000"/>
        </w:rPr>
        <w:t>sprawie oceny i wyboru operacji i ustalenia kwoty pomocy przez LGD</w:t>
      </w:r>
      <w:r w:rsidRPr="00364E3D">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14:paraId="00000062" w14:textId="77777777" w:rsidR="004F2955" w:rsidRPr="00364E3D" w:rsidRDefault="00C52233">
      <w:pPr>
        <w:widowControl w:val="0"/>
        <w:numPr>
          <w:ilvl w:val="0"/>
          <w:numId w:val="6"/>
        </w:numPr>
        <w:spacing w:after="120" w:line="276" w:lineRule="auto"/>
        <w:ind w:left="420" w:hanging="420"/>
        <w:jc w:val="both"/>
        <w:rPr>
          <w:rFonts w:ascii="Times New Roman" w:eastAsia="Times New Roman" w:hAnsi="Times New Roman" w:cs="Times New Roman"/>
        </w:rPr>
      </w:pPr>
      <w:r w:rsidRPr="00364E3D">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14:paraId="00000063" w14:textId="77777777" w:rsidR="004F2955" w:rsidRPr="00364E3D" w:rsidRDefault="004F2955">
      <w:pPr>
        <w:widowControl w:val="0"/>
        <w:tabs>
          <w:tab w:val="left" w:pos="404"/>
        </w:tabs>
        <w:spacing w:after="120" w:line="276" w:lineRule="auto"/>
        <w:ind w:left="420"/>
        <w:jc w:val="both"/>
        <w:rPr>
          <w:rFonts w:ascii="Times New Roman" w:eastAsia="Times New Roman" w:hAnsi="Times New Roman" w:cs="Times New Roman"/>
        </w:rPr>
      </w:pPr>
    </w:p>
    <w:p w14:paraId="5DF33E1A" w14:textId="77777777" w:rsidR="004B52CA" w:rsidRPr="00364E3D" w:rsidRDefault="004B52CA">
      <w:pPr>
        <w:widowControl w:val="0"/>
        <w:tabs>
          <w:tab w:val="left" w:pos="404"/>
        </w:tabs>
        <w:spacing w:after="120" w:line="276" w:lineRule="auto"/>
        <w:ind w:left="420"/>
        <w:jc w:val="both"/>
        <w:rPr>
          <w:rFonts w:ascii="Times New Roman" w:eastAsia="Times New Roman" w:hAnsi="Times New Roman" w:cs="Times New Roman"/>
        </w:rPr>
      </w:pPr>
    </w:p>
    <w:p w14:paraId="00000064"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10" w:name="_heading=h.147n2zr" w:colFirst="0" w:colLast="0"/>
      <w:bookmarkEnd w:id="10"/>
      <w:r w:rsidRPr="00364E3D">
        <w:rPr>
          <w:rFonts w:ascii="Times New Roman" w:eastAsia="Times New Roman" w:hAnsi="Times New Roman" w:cs="Times New Roman"/>
          <w:b/>
          <w:sz w:val="28"/>
          <w:szCs w:val="28"/>
        </w:rPr>
        <w:t>§ 3. Zakres pomocy, którego dotyczy nabór wniosków</w:t>
      </w:r>
    </w:p>
    <w:p w14:paraId="00000065" w14:textId="11CB0947" w:rsidR="004F2955" w:rsidRPr="00364E3D" w:rsidRDefault="00C52233" w:rsidP="001668B1">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Nabór przeprowadzany jest na operacje z zakresu </w:t>
      </w:r>
      <w:r w:rsidRPr="00364E3D">
        <w:rPr>
          <w:rFonts w:ascii="Times New Roman" w:eastAsia="Times New Roman" w:hAnsi="Times New Roman" w:cs="Times New Roman"/>
          <w:i/>
          <w:color w:val="000000"/>
        </w:rPr>
        <w:t>Rozwój przedsiębiorczości</w:t>
      </w:r>
      <w:r w:rsidR="001E68B9" w:rsidRPr="00364E3D">
        <w:rPr>
          <w:rFonts w:ascii="Times New Roman" w:eastAsia="Times New Roman" w:hAnsi="Times New Roman" w:cs="Times New Roman"/>
          <w:i/>
          <w:color w:val="000000"/>
        </w:rPr>
        <w:t>, w tym rozwój biogospodarki lub zielonej gospodarki</w:t>
      </w:r>
      <w:r w:rsidRPr="00364E3D">
        <w:rPr>
          <w:rFonts w:ascii="Times New Roman" w:eastAsia="Times New Roman" w:hAnsi="Times New Roman" w:cs="Times New Roman"/>
          <w:i/>
          <w:color w:val="000000"/>
        </w:rPr>
        <w:t xml:space="preserve"> poprzez podejmowanie pozarolniczej działalności gospodarczej </w:t>
      </w:r>
      <w:r w:rsidR="001E68B9" w:rsidRPr="00364E3D">
        <w:rPr>
          <w:rFonts w:ascii="Times New Roman" w:eastAsia="Times New Roman" w:hAnsi="Times New Roman" w:cs="Times New Roman"/>
          <w:i/>
          <w:color w:val="000000"/>
        </w:rPr>
        <w:t xml:space="preserve">przez osoby fizyczne </w:t>
      </w:r>
      <w:r w:rsidRPr="00364E3D">
        <w:rPr>
          <w:rFonts w:ascii="Times New Roman" w:eastAsia="Times New Roman" w:hAnsi="Times New Roman" w:cs="Times New Roman"/>
          <w:color w:val="000000"/>
        </w:rPr>
        <w:t>(Start DG).</w:t>
      </w:r>
      <w:r w:rsidR="00812ADE" w:rsidRPr="00364E3D">
        <w:rPr>
          <w:rFonts w:ascii="Times New Roman" w:eastAsia="Times New Roman" w:hAnsi="Times New Roman" w:cs="Times New Roman"/>
          <w:color w:val="000000"/>
        </w:rPr>
        <w:t xml:space="preserve"> </w:t>
      </w:r>
    </w:p>
    <w:p w14:paraId="0A65CB39" w14:textId="7885523B" w:rsidR="00D16999" w:rsidRPr="00364E3D" w:rsidRDefault="00D16999" w:rsidP="00D16999">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11" w:name="_Hlk190349142"/>
      <w:r w:rsidRPr="00364E3D">
        <w:rPr>
          <w:rFonts w:ascii="Times New Roman" w:eastAsia="Times New Roman" w:hAnsi="Times New Roman" w:cs="Times New Roman"/>
          <w:color w:val="000000"/>
        </w:rPr>
        <w:t xml:space="preserve">Operacja musi realizować zaplanowany w ramach przedsięwzięcia nr </w:t>
      </w:r>
      <w:r w:rsidR="00A5614C" w:rsidRPr="00364E3D">
        <w:rPr>
          <w:rFonts w:ascii="Times New Roman" w:eastAsia="Times New Roman" w:hAnsi="Times New Roman" w:cs="Times New Roman"/>
          <w:color w:val="000000"/>
        </w:rPr>
        <w:t>2.3</w:t>
      </w:r>
      <w:r w:rsidRPr="00364E3D">
        <w:rPr>
          <w:rFonts w:ascii="Times New Roman" w:eastAsia="Times New Roman" w:hAnsi="Times New Roman" w:cs="Times New Roman"/>
          <w:color w:val="000000"/>
        </w:rPr>
        <w:t xml:space="preserve"> „</w:t>
      </w:r>
      <w:r w:rsidR="00A5614C" w:rsidRPr="00364E3D">
        <w:rPr>
          <w:rFonts w:ascii="Times New Roman" w:eastAsia="Times New Roman" w:hAnsi="Times New Roman" w:cs="Times New Roman"/>
          <w:color w:val="000000"/>
        </w:rPr>
        <w:t>Poprawa dostępu do usług osobistych</w:t>
      </w:r>
      <w:bookmarkEnd w:id="11"/>
      <w:r w:rsidRPr="00364E3D">
        <w:rPr>
          <w:rFonts w:ascii="Times New Roman" w:eastAsia="Times New Roman" w:hAnsi="Times New Roman" w:cs="Times New Roman"/>
          <w:color w:val="000000"/>
        </w:rPr>
        <w:t>”</w:t>
      </w:r>
      <w:r w:rsidR="00A5614C" w:rsidRPr="00364E3D">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wskaźnik produktu: „Liczba operacji polegających na utworzeniu nowego przedsiębiorstwa</w:t>
      </w:r>
      <w:r w:rsidR="006C5C8A" w:rsidRPr="00364E3D">
        <w:rPr>
          <w:rFonts w:ascii="Times New Roman" w:eastAsia="Times New Roman" w:hAnsi="Times New Roman" w:cs="Times New Roman"/>
          <w:color w:val="000000"/>
        </w:rPr>
        <w:t xml:space="preserve"> usługowego</w:t>
      </w:r>
      <w:r w:rsidRPr="00364E3D">
        <w:rPr>
          <w:rFonts w:ascii="Times New Roman" w:eastAsia="Times New Roman" w:hAnsi="Times New Roman" w:cs="Times New Roman"/>
          <w:color w:val="000000"/>
        </w:rPr>
        <w:t>” oraz wskaźnik rezultatu: „R.37 Wzrost gospodarczy i zatrudnienie na obszarach wiejskich: nowe miejsca pracy objęte wsparciem w ramach projektów WPR.”</w:t>
      </w:r>
    </w:p>
    <w:p w14:paraId="7D08ABCE" w14:textId="0DD0E57B" w:rsidR="00A5614C" w:rsidRPr="00364E3D" w:rsidRDefault="00A5614C" w:rsidP="00A5614C">
      <w:pPr>
        <w:widowControl w:val="0"/>
        <w:spacing w:after="120" w:line="360" w:lineRule="auto"/>
        <w:rPr>
          <w:rFonts w:ascii="Times New Roman" w:eastAsia="Arial" w:hAnsi="Times New Roman" w:cs="Times New Roman"/>
        </w:rPr>
      </w:pPr>
      <w:bookmarkStart w:id="12" w:name="_Hlk190349114"/>
      <w:r w:rsidRPr="00364E3D">
        <w:rPr>
          <w:rFonts w:ascii="Times New Roman" w:eastAsia="Arial" w:hAnsi="Times New Roman" w:cs="Times New Roman"/>
        </w:rPr>
        <w:t xml:space="preserve">Przedsięwzięcie zaplanowano w celu związanym z podnoszeniem jakości życia mieszkańców. Usługi to sektor działalności gospodarczej o charakterze nieprodukcyjnym, którego celem jest zaspokajanie materialnych i niematerialnych potrzeb mieszkańców. Zgodnie z definicją zawartą w LSR usługi osobiste, to takie usługi gdzie użytkownik usługi sam może być bezpośrednim odbiorcą tej usługi jako osoba fizyczna i świadczone są one bezpośrednio, w tym m.in. usługi lecznicze, higieniczno-estetyczne, sportowe, rekreacyjne, usługi świadczone dla celów konsumpcji indywidualnej. </w:t>
      </w:r>
    </w:p>
    <w:bookmarkEnd w:id="12"/>
    <w:p w14:paraId="00000066" w14:textId="77777777" w:rsidR="004F2955" w:rsidRPr="00364E3D" w:rsidRDefault="004F2955">
      <w:pPr>
        <w:widowControl w:val="0"/>
        <w:tabs>
          <w:tab w:val="left" w:pos="404"/>
        </w:tabs>
        <w:spacing w:after="120" w:line="276" w:lineRule="auto"/>
        <w:jc w:val="both"/>
        <w:rPr>
          <w:rFonts w:ascii="Times New Roman" w:eastAsia="Times New Roman" w:hAnsi="Times New Roman" w:cs="Times New Roman"/>
          <w:color w:val="000000"/>
        </w:rPr>
      </w:pPr>
    </w:p>
    <w:p w14:paraId="00000067"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13" w:name="_heading=h.3o7alnk" w:colFirst="0" w:colLast="0"/>
      <w:bookmarkEnd w:id="13"/>
      <w:r w:rsidRPr="00364E3D">
        <w:rPr>
          <w:rFonts w:ascii="Times New Roman" w:eastAsia="Times New Roman" w:hAnsi="Times New Roman" w:cs="Times New Roman"/>
          <w:b/>
          <w:sz w:val="28"/>
          <w:szCs w:val="28"/>
        </w:rPr>
        <w:t>§ 4. Limit środków przeznaczonych na przyznanie pomocy w ramach naboru wniosków</w:t>
      </w:r>
    </w:p>
    <w:p w14:paraId="00000068" w14:textId="3E2347E0" w:rsidR="004F2955" w:rsidRPr="00364E3D" w:rsidRDefault="00C52233">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Limit środków w naborze wniosków wynosi </w:t>
      </w:r>
      <w:r w:rsidR="006A2CAA" w:rsidRPr="00B87C93">
        <w:rPr>
          <w:rFonts w:ascii="Times New Roman" w:eastAsia="Times New Roman" w:hAnsi="Times New Roman" w:cs="Times New Roman"/>
          <w:b/>
          <w:color w:val="000000"/>
          <w:highlight w:val="yellow"/>
        </w:rPr>
        <w:t>220</w:t>
      </w:r>
      <w:r w:rsidR="00B87C93" w:rsidRPr="00B87C93">
        <w:rPr>
          <w:rFonts w:ascii="Times New Roman" w:eastAsia="Times New Roman" w:hAnsi="Times New Roman" w:cs="Times New Roman"/>
          <w:b/>
          <w:color w:val="000000"/>
          <w:highlight w:val="yellow"/>
        </w:rPr>
        <w:t> 841,20</w:t>
      </w:r>
      <w:r w:rsidR="006A2CAA" w:rsidRPr="006A2CAA">
        <w:rPr>
          <w:rFonts w:ascii="Times New Roman" w:eastAsia="Times New Roman" w:hAnsi="Times New Roman" w:cs="Times New Roman"/>
          <w:b/>
          <w:color w:val="000000"/>
        </w:rPr>
        <w:t xml:space="preserve"> </w:t>
      </w:r>
      <w:r w:rsidR="006A2CAA">
        <w:rPr>
          <w:rFonts w:ascii="Times New Roman" w:eastAsia="Times New Roman" w:hAnsi="Times New Roman" w:cs="Times New Roman"/>
          <w:b/>
          <w:color w:val="000000"/>
        </w:rPr>
        <w:t>PLN</w:t>
      </w:r>
      <w:r w:rsidRPr="00364E3D">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9" w14:textId="77777777" w:rsidR="004F2955" w:rsidRPr="00364E3D"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06A"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14" w:name="_heading=h.23ckvvd" w:colFirst="0" w:colLast="0"/>
      <w:bookmarkEnd w:id="14"/>
      <w:r w:rsidRPr="00364E3D">
        <w:rPr>
          <w:rFonts w:ascii="Times New Roman" w:eastAsia="Times New Roman" w:hAnsi="Times New Roman" w:cs="Times New Roman"/>
          <w:b/>
          <w:sz w:val="28"/>
          <w:szCs w:val="28"/>
        </w:rPr>
        <w:lastRenderedPageBreak/>
        <w:t>§ 5. Forma pomocy, maksymalny dopuszczalny poziom pomocy oraz minimalna i maksymalna kwota pomocy</w:t>
      </w:r>
    </w:p>
    <w:p w14:paraId="0000006B" w14:textId="77777777" w:rsidR="004F2955" w:rsidRPr="00364E3D" w:rsidRDefault="00C52233">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Pomoc przyznaje się w formie płatności ryczałtowej. Jej wysokość zostanie ustalona na podstawie kosztów zawartych w projekcie budżetu operacji, który stanowi element WoPP.</w:t>
      </w:r>
    </w:p>
    <w:p w14:paraId="0000006C" w14:textId="3FCDD527" w:rsidR="004F2955" w:rsidRPr="00364E3D" w:rsidRDefault="00C52233">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Maksymalny dopuszczalny poziom pomocy na operację, tj. stosunek wysokości przyznanej pomocy do kosz</w:t>
      </w:r>
      <w:r w:rsidR="00D3382E" w:rsidRPr="00364E3D">
        <w:rPr>
          <w:rFonts w:ascii="Times New Roman" w:eastAsia="Times New Roman" w:hAnsi="Times New Roman" w:cs="Times New Roman"/>
          <w:color w:val="000000"/>
        </w:rPr>
        <w:t>tów kwalifikowalnych, wynosi</w:t>
      </w:r>
      <w:r w:rsidR="00BA38CA" w:rsidRPr="00364E3D">
        <w:rPr>
          <w:rFonts w:ascii="Times New Roman" w:eastAsia="Times New Roman" w:hAnsi="Times New Roman" w:cs="Times New Roman"/>
          <w:color w:val="000000"/>
        </w:rPr>
        <w:t xml:space="preserve"> do</w:t>
      </w:r>
      <w:r w:rsidR="00D3382E" w:rsidRPr="00364E3D">
        <w:rPr>
          <w:rFonts w:ascii="Times New Roman" w:eastAsia="Times New Roman" w:hAnsi="Times New Roman" w:cs="Times New Roman"/>
          <w:color w:val="000000"/>
        </w:rPr>
        <w:t xml:space="preserve"> 65</w:t>
      </w:r>
      <w:r w:rsidRPr="00364E3D">
        <w:rPr>
          <w:rFonts w:ascii="Times New Roman" w:eastAsia="Times New Roman" w:hAnsi="Times New Roman" w:cs="Times New Roman"/>
          <w:color w:val="000000"/>
        </w:rPr>
        <w:t>%</w:t>
      </w:r>
      <w:r w:rsidRPr="00364E3D">
        <w:rPr>
          <w:rFonts w:ascii="Times New Roman" w:eastAsia="Times New Roman" w:hAnsi="Times New Roman" w:cs="Times New Roman"/>
          <w:color w:val="000000"/>
          <w:vertAlign w:val="superscript"/>
        </w:rPr>
        <w:footnoteReference w:id="1"/>
      </w:r>
      <w:r w:rsidRPr="00364E3D">
        <w:rPr>
          <w:rFonts w:ascii="Times New Roman" w:eastAsia="Times New Roman" w:hAnsi="Times New Roman" w:cs="Times New Roman"/>
          <w:color w:val="000000"/>
        </w:rPr>
        <w:t>. Zasady kwalifikowalności kosztów określają Wytyczne podstawowe, w szczególności rozdział VIII.1 i VIII.2 tych Wytycznych.</w:t>
      </w:r>
    </w:p>
    <w:p w14:paraId="0000006D" w14:textId="0DDE4ECF" w:rsidR="004F2955" w:rsidRPr="00364E3D" w:rsidRDefault="00C52233">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Kwota przyznanej pom</w:t>
      </w:r>
      <w:r w:rsidR="00D3382E" w:rsidRPr="00364E3D">
        <w:rPr>
          <w:rFonts w:ascii="Times New Roman" w:eastAsia="Times New Roman" w:hAnsi="Times New Roman" w:cs="Times New Roman"/>
          <w:color w:val="000000"/>
        </w:rPr>
        <w:t>ocy nie może być niższa niż 50 000,00</w:t>
      </w:r>
      <w:r w:rsidRPr="00364E3D">
        <w:rPr>
          <w:rFonts w:ascii="Times New Roman" w:eastAsia="Times New Roman" w:hAnsi="Times New Roman" w:cs="Times New Roman"/>
          <w:color w:val="000000"/>
        </w:rPr>
        <w:t xml:space="preserve"> zł</w:t>
      </w:r>
      <w:r w:rsidRPr="00364E3D">
        <w:rPr>
          <w:rFonts w:ascii="Times New Roman" w:eastAsia="Times New Roman" w:hAnsi="Times New Roman" w:cs="Times New Roman"/>
          <w:color w:val="000000"/>
          <w:vertAlign w:val="superscript"/>
        </w:rPr>
        <w:footnoteReference w:id="2"/>
      </w:r>
      <w:r w:rsidR="00D3382E" w:rsidRPr="00364E3D">
        <w:rPr>
          <w:rFonts w:ascii="Times New Roman" w:eastAsia="Times New Roman" w:hAnsi="Times New Roman" w:cs="Times New Roman"/>
          <w:color w:val="000000"/>
        </w:rPr>
        <w:t xml:space="preserve"> i nie wyższa niż </w:t>
      </w:r>
      <w:r w:rsidR="00812ADE" w:rsidRPr="00364E3D">
        <w:rPr>
          <w:rFonts w:ascii="Times New Roman" w:eastAsia="Times New Roman" w:hAnsi="Times New Roman" w:cs="Times New Roman"/>
          <w:color w:val="000000"/>
        </w:rPr>
        <w:t>6</w:t>
      </w:r>
      <w:r w:rsidR="00D3382E" w:rsidRPr="00364E3D">
        <w:rPr>
          <w:rFonts w:ascii="Times New Roman" w:eastAsia="Times New Roman" w:hAnsi="Times New Roman" w:cs="Times New Roman"/>
          <w:color w:val="000000"/>
        </w:rPr>
        <w:t>0 000,00</w:t>
      </w:r>
      <w:r w:rsidRPr="00364E3D">
        <w:rPr>
          <w:rFonts w:ascii="Times New Roman" w:eastAsia="Times New Roman" w:hAnsi="Times New Roman" w:cs="Times New Roman"/>
          <w:color w:val="000000"/>
        </w:rPr>
        <w:t xml:space="preserve"> zł</w:t>
      </w:r>
      <w:r w:rsidRPr="00364E3D">
        <w:rPr>
          <w:rFonts w:ascii="Times New Roman" w:eastAsia="Times New Roman" w:hAnsi="Times New Roman" w:cs="Times New Roman"/>
          <w:color w:val="000000"/>
          <w:vertAlign w:val="superscript"/>
        </w:rPr>
        <w:footnoteReference w:id="3"/>
      </w:r>
      <w:r w:rsidRPr="00364E3D">
        <w:rPr>
          <w:rFonts w:ascii="Times New Roman" w:eastAsia="Times New Roman" w:hAnsi="Times New Roman" w:cs="Times New Roman"/>
          <w:color w:val="000000"/>
        </w:rPr>
        <w:t>.</w:t>
      </w:r>
    </w:p>
    <w:p w14:paraId="0000006E" w14:textId="44C249B1" w:rsidR="004F2955" w:rsidRPr="00364E3D" w:rsidRDefault="00C52233">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Ustalona przez Radę kwota zostanie następnie zweryfikowana przez SW zgodnie z procedurą opisaną w § 8 tytuł II.</w:t>
      </w:r>
    </w:p>
    <w:p w14:paraId="0000006F" w14:textId="77777777" w:rsidR="004F2955" w:rsidRPr="00364E3D" w:rsidRDefault="00C52233">
      <w:pPr>
        <w:widowControl w:val="0"/>
        <w:numPr>
          <w:ilvl w:val="0"/>
          <w:numId w:val="1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Suma pomocy dla jednego beneficjenta oraz wypłaconych mu grantów nie może przekroczyć 500 tys. zł w okresie realizacji PS WPR.</w:t>
      </w:r>
    </w:p>
    <w:p w14:paraId="00000070" w14:textId="77777777" w:rsidR="004F2955" w:rsidRPr="00364E3D"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071"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15" w:name="_heading=h.ihv636" w:colFirst="0" w:colLast="0"/>
      <w:bookmarkEnd w:id="15"/>
      <w:r w:rsidRPr="00364E3D">
        <w:rPr>
          <w:rFonts w:ascii="Times New Roman" w:eastAsia="Times New Roman" w:hAnsi="Times New Roman" w:cs="Times New Roman"/>
          <w:b/>
          <w:sz w:val="28"/>
          <w:szCs w:val="28"/>
        </w:rPr>
        <w:t>§ 6. Warunki przyznania pomocy</w:t>
      </w:r>
    </w:p>
    <w:p w14:paraId="00000072" w14:textId="77777777" w:rsidR="004F2955" w:rsidRPr="00364E3D" w:rsidRDefault="00C52233">
      <w:pPr>
        <w:keepNext/>
        <w:keepLines/>
        <w:widowControl w:val="0"/>
        <w:numPr>
          <w:ilvl w:val="0"/>
          <w:numId w:val="2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64E3D">
        <w:rPr>
          <w:rFonts w:ascii="Times New Roman" w:eastAsia="Times New Roman" w:hAnsi="Times New Roman" w:cs="Times New Roman"/>
          <w:b/>
          <w:color w:val="000000"/>
          <w:sz w:val="26"/>
          <w:szCs w:val="26"/>
        </w:rPr>
        <w:t>Ogólne zasady</w:t>
      </w:r>
    </w:p>
    <w:p w14:paraId="00000073" w14:textId="77777777" w:rsidR="004F2955" w:rsidRPr="00364E3D" w:rsidRDefault="00C52233">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6" w:name="_heading=h.32hioqz" w:colFirst="0" w:colLast="0"/>
      <w:bookmarkEnd w:id="16"/>
      <w:r w:rsidRPr="00364E3D">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0000074" w14:textId="77777777" w:rsidR="004F2955" w:rsidRPr="00364E3D" w:rsidRDefault="00C52233">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00000075" w14:textId="77777777" w:rsidR="004F2955" w:rsidRPr="00364E3D" w:rsidRDefault="00C52233">
      <w:pPr>
        <w:keepNext/>
        <w:keepLines/>
        <w:widowControl w:val="0"/>
        <w:numPr>
          <w:ilvl w:val="0"/>
          <w:numId w:val="2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64E3D">
        <w:rPr>
          <w:rFonts w:ascii="Times New Roman" w:eastAsia="Times New Roman" w:hAnsi="Times New Roman" w:cs="Times New Roman"/>
          <w:b/>
          <w:color w:val="000000"/>
          <w:sz w:val="26"/>
          <w:szCs w:val="26"/>
        </w:rPr>
        <w:t>Warunki podmiotowe</w:t>
      </w:r>
    </w:p>
    <w:p w14:paraId="00000076" w14:textId="34EB5BBA"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Pomoc może zostać przyznana, jeżeli wnioskodawc</w:t>
      </w:r>
      <w:r w:rsidR="00BA38CA" w:rsidRPr="00364E3D">
        <w:rPr>
          <w:rFonts w:ascii="Times New Roman" w:eastAsia="Times New Roman" w:hAnsi="Times New Roman" w:cs="Times New Roman"/>
          <w:color w:val="000000"/>
        </w:rPr>
        <w:t>ą</w:t>
      </w:r>
      <w:r w:rsidRPr="00364E3D">
        <w:rPr>
          <w:rFonts w:ascii="Times New Roman" w:eastAsia="Times New Roman" w:hAnsi="Times New Roman" w:cs="Times New Roman"/>
          <w:color w:val="000000"/>
        </w:rPr>
        <w:t xml:space="preserve"> jest osobą fizyczną, która </w:t>
      </w:r>
      <w:r w:rsidR="00812ADE" w:rsidRPr="00364E3D">
        <w:rPr>
          <w:rFonts w:ascii="Times New Roman" w:eastAsia="Times New Roman" w:hAnsi="Times New Roman" w:cs="Times New Roman"/>
          <w:color w:val="000000"/>
        </w:rPr>
        <w:t xml:space="preserve">w dniu złożenia wniosku o przyznanie pomocy ma </w:t>
      </w:r>
      <w:r w:rsidRPr="00364E3D">
        <w:rPr>
          <w:rFonts w:ascii="Times New Roman" w:eastAsia="Times New Roman" w:hAnsi="Times New Roman" w:cs="Times New Roman"/>
          <w:color w:val="000000"/>
        </w:rPr>
        <w:t>ukończ</w:t>
      </w:r>
      <w:r w:rsidR="00812ADE" w:rsidRPr="00364E3D">
        <w:rPr>
          <w:rFonts w:ascii="Times New Roman" w:eastAsia="Times New Roman" w:hAnsi="Times New Roman" w:cs="Times New Roman"/>
          <w:color w:val="000000"/>
        </w:rPr>
        <w:t>one</w:t>
      </w:r>
      <w:r w:rsidRPr="00364E3D">
        <w:rPr>
          <w:rFonts w:ascii="Times New Roman" w:eastAsia="Times New Roman" w:hAnsi="Times New Roman" w:cs="Times New Roman"/>
          <w:color w:val="000000"/>
        </w:rPr>
        <w:t xml:space="preserve"> 18 lat</w:t>
      </w:r>
      <w:r w:rsidR="006326A0" w:rsidRPr="00364E3D">
        <w:rPr>
          <w:rFonts w:ascii="Times New Roman" w:eastAsia="Times New Roman" w:hAnsi="Times New Roman" w:cs="Times New Roman"/>
          <w:color w:val="000000"/>
        </w:rPr>
        <w:t xml:space="preserve"> i jest obywatelem państwa członkowskiego Unii Europejskiej.  </w:t>
      </w:r>
    </w:p>
    <w:p w14:paraId="00000077"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 pomoc może ubiegać się wyłącznie podmiot posiadający numer EP.</w:t>
      </w:r>
    </w:p>
    <w:p w14:paraId="00000079" w14:textId="4566467E" w:rsidR="004F2955" w:rsidRPr="006A2CAA" w:rsidRDefault="00C52233" w:rsidP="006A2CAA">
      <w:pPr>
        <w:widowControl w:val="0"/>
        <w:numPr>
          <w:ilvl w:val="0"/>
          <w:numId w:val="4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A2CAA">
        <w:rPr>
          <w:rFonts w:ascii="Times New Roman" w:eastAsia="Times New Roman" w:hAnsi="Times New Roman" w:cs="Times New Roman"/>
          <w:color w:val="000000"/>
        </w:rPr>
        <w:t>Wnioskodawca co najmniej od roku poprzedzającego dzień złożenia WoPP powinien posiadać</w:t>
      </w:r>
      <w:r w:rsidR="00BA38CA" w:rsidRPr="006A2CAA">
        <w:rPr>
          <w:rFonts w:ascii="Times New Roman" w:eastAsia="Times New Roman" w:hAnsi="Times New Roman" w:cs="Times New Roman"/>
          <w:color w:val="000000"/>
        </w:rPr>
        <w:t xml:space="preserve"> </w:t>
      </w:r>
      <w:r w:rsidRPr="006A2CAA">
        <w:rPr>
          <w:rFonts w:ascii="Times New Roman" w:eastAsia="Times New Roman" w:hAnsi="Times New Roman" w:cs="Times New Roman"/>
          <w:color w:val="000000"/>
        </w:rPr>
        <w:t xml:space="preserve">miejsce </w:t>
      </w:r>
      <w:r w:rsidR="006A2CAA" w:rsidRPr="006A2CAA">
        <w:rPr>
          <w:rFonts w:ascii="Times New Roman" w:eastAsia="Times New Roman" w:hAnsi="Times New Roman" w:cs="Times New Roman"/>
          <w:color w:val="000000"/>
        </w:rPr>
        <w:t>zameldowania</w:t>
      </w:r>
      <w:r w:rsidRPr="006A2CAA">
        <w:rPr>
          <w:rFonts w:ascii="Times New Roman" w:eastAsia="Times New Roman" w:hAnsi="Times New Roman" w:cs="Times New Roman"/>
          <w:color w:val="000000"/>
        </w:rPr>
        <w:t xml:space="preserve"> na obszarze wiejskim objętym LSR</w:t>
      </w:r>
      <w:r w:rsidR="006A2CAA" w:rsidRPr="006A2CAA">
        <w:rPr>
          <w:rFonts w:ascii="Times New Roman" w:eastAsia="Times New Roman" w:hAnsi="Times New Roman" w:cs="Times New Roman"/>
          <w:color w:val="000000"/>
        </w:rPr>
        <w:t xml:space="preserve">. </w:t>
      </w:r>
      <w:r w:rsidRPr="006A2CAA">
        <w:rPr>
          <w:rFonts w:ascii="Times New Roman" w:eastAsia="Times New Roman" w:hAnsi="Times New Roman" w:cs="Times New Roman"/>
          <w:color w:val="000000"/>
        </w:rPr>
        <w:t xml:space="preserve"> </w:t>
      </w:r>
      <w:r w:rsidR="006A2CAA" w:rsidRPr="006A2CAA">
        <w:rPr>
          <w:rFonts w:ascii="Times New Roman" w:eastAsia="Times New Roman" w:hAnsi="Times New Roman" w:cs="Times New Roman"/>
          <w:color w:val="000000"/>
        </w:rPr>
        <w:t>Spełnienie warunku dotyczącego miejsca zameldowania potwierdzane jest wydanym przez organ gminy, nie wcześniej niż 3 miesiące przed dniem złożenia WOPP, zaświadczeniem z właściwej ewidencji ludności o miejscu zameldowania na pobyt stały lub czasowy.</w:t>
      </w:r>
    </w:p>
    <w:p w14:paraId="0000007B"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Wnioskodawcą nie może być osoba:</w:t>
      </w:r>
    </w:p>
    <w:p w14:paraId="0000007C" w14:textId="77777777" w:rsidR="004F2955" w:rsidRPr="00364E3D" w:rsidRDefault="00C52233">
      <w:pPr>
        <w:widowControl w:val="0"/>
        <w:numPr>
          <w:ilvl w:val="0"/>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która wykonuje lub w okresie roku poprzedzającego dzień złożenia WoPP wykonywała </w:t>
      </w:r>
      <w:r w:rsidRPr="00364E3D">
        <w:rPr>
          <w:rFonts w:ascii="Times New Roman" w:eastAsia="Times New Roman" w:hAnsi="Times New Roman" w:cs="Times New Roman"/>
          <w:color w:val="000000"/>
        </w:rPr>
        <w:lastRenderedPageBreak/>
        <w:t>działalność gospodarczą, do której stosuje się przepisy ustawy Prawo przedsiębiorców;</w:t>
      </w:r>
    </w:p>
    <w:p w14:paraId="0000007D" w14:textId="77777777" w:rsidR="004F2955" w:rsidRPr="00364E3D" w:rsidRDefault="00C52233">
      <w:pPr>
        <w:widowControl w:val="0"/>
        <w:numPr>
          <w:ilvl w:val="0"/>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której została przyznana pomoc w ramach PROW 2014-2020 na operację w ramach poddziałania 6.2 lub 6.4 lub 4.2 lub 19.2 w zakresie podejmowanie działalności gospodarczej;</w:t>
      </w:r>
    </w:p>
    <w:p w14:paraId="0000007E" w14:textId="38DDEE81" w:rsidR="004F2955" w:rsidRPr="00364E3D" w:rsidRDefault="00C52233">
      <w:pPr>
        <w:widowControl w:val="0"/>
        <w:numPr>
          <w:ilvl w:val="0"/>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której została dotychczas przyznana pomoc w ramach PS WPR na operację w którymkolwiek z następujących zakresów: </w:t>
      </w:r>
      <w:r w:rsidRPr="00364E3D">
        <w:rPr>
          <w:rFonts w:ascii="Times New Roman" w:eastAsia="Times New Roman" w:hAnsi="Times New Roman" w:cs="Times New Roman"/>
          <w:i/>
          <w:color w:val="000000"/>
        </w:rPr>
        <w:t>Podejmowanie pozarolniczej działalności gospodarczej (</w:t>
      </w:r>
      <w:r w:rsidRPr="00364E3D">
        <w:rPr>
          <w:rFonts w:ascii="Times New Roman" w:eastAsia="Times New Roman" w:hAnsi="Times New Roman" w:cs="Times New Roman"/>
          <w:color w:val="000000"/>
        </w:rPr>
        <w:t>start DG)</w:t>
      </w:r>
      <w:r w:rsidRPr="00364E3D">
        <w:rPr>
          <w:rFonts w:ascii="Times New Roman" w:eastAsia="Times New Roman" w:hAnsi="Times New Roman" w:cs="Times New Roman"/>
          <w:i/>
          <w:color w:val="000000"/>
        </w:rPr>
        <w:t xml:space="preserve">, Tworzenie gospodarstw agroturystycznych </w:t>
      </w:r>
      <w:r w:rsidRPr="00364E3D">
        <w:rPr>
          <w:rFonts w:ascii="Times New Roman" w:eastAsia="Times New Roman" w:hAnsi="Times New Roman" w:cs="Times New Roman"/>
          <w:color w:val="000000"/>
        </w:rPr>
        <w:t>(start GA)</w:t>
      </w:r>
      <w:r w:rsidRPr="00364E3D">
        <w:rPr>
          <w:rFonts w:ascii="Times New Roman" w:eastAsia="Times New Roman" w:hAnsi="Times New Roman" w:cs="Times New Roman"/>
          <w:i/>
          <w:color w:val="000000"/>
        </w:rPr>
        <w:t xml:space="preserve">, tworzenie zagród edukacyjnych </w:t>
      </w:r>
      <w:r w:rsidRPr="00364E3D">
        <w:rPr>
          <w:rFonts w:ascii="Times New Roman" w:eastAsia="Times New Roman" w:hAnsi="Times New Roman" w:cs="Times New Roman"/>
          <w:color w:val="000000"/>
        </w:rPr>
        <w:t>(start ZE)</w:t>
      </w:r>
      <w:r w:rsidRPr="00364E3D">
        <w:rPr>
          <w:rFonts w:ascii="Times New Roman" w:eastAsia="Times New Roman" w:hAnsi="Times New Roman" w:cs="Times New Roman"/>
          <w:i/>
          <w:color w:val="000000"/>
        </w:rPr>
        <w:t xml:space="preserve">, tworzenie gospodarstw opiekuńczych </w:t>
      </w:r>
      <w:r w:rsidRPr="00364E3D">
        <w:rPr>
          <w:rFonts w:ascii="Times New Roman" w:eastAsia="Times New Roman" w:hAnsi="Times New Roman" w:cs="Times New Roman"/>
          <w:color w:val="000000"/>
        </w:rPr>
        <w:t>(start GO)</w:t>
      </w:r>
      <w:r w:rsidRPr="00364E3D">
        <w:rPr>
          <w:rFonts w:ascii="Times New Roman" w:eastAsia="Times New Roman" w:hAnsi="Times New Roman" w:cs="Times New Roman"/>
          <w:i/>
          <w:color w:val="000000"/>
        </w:rPr>
        <w:t xml:space="preserve">, tworzenie krótkich łańcuchów żywności </w:t>
      </w:r>
      <w:r w:rsidRPr="00364E3D">
        <w:rPr>
          <w:rFonts w:ascii="Times New Roman" w:eastAsia="Times New Roman" w:hAnsi="Times New Roman" w:cs="Times New Roman"/>
          <w:color w:val="000000"/>
        </w:rPr>
        <w:t>(start KŁŻ)</w:t>
      </w:r>
      <w:r w:rsidRPr="00364E3D">
        <w:rPr>
          <w:rFonts w:ascii="Times New Roman" w:eastAsia="Times New Roman" w:hAnsi="Times New Roman" w:cs="Times New Roman"/>
          <w:i/>
          <w:color w:val="000000"/>
        </w:rPr>
        <w:t xml:space="preserve">, rozwijanie pozarolniczej działalności gospodarczej </w:t>
      </w:r>
      <w:r w:rsidRPr="00364E3D">
        <w:rPr>
          <w:rFonts w:ascii="Times New Roman" w:eastAsia="Times New Roman" w:hAnsi="Times New Roman" w:cs="Times New Roman"/>
          <w:color w:val="000000"/>
        </w:rPr>
        <w:t>(rozwój DG)</w:t>
      </w:r>
      <w:r w:rsidRPr="00364E3D">
        <w:rPr>
          <w:rFonts w:ascii="Times New Roman" w:eastAsia="Times New Roman" w:hAnsi="Times New Roman" w:cs="Times New Roman"/>
          <w:i/>
          <w:color w:val="000000"/>
        </w:rPr>
        <w:t xml:space="preserve">, rozwijanie gospodarstw agroturystycznych </w:t>
      </w:r>
      <w:r w:rsidRPr="00364E3D">
        <w:rPr>
          <w:rFonts w:ascii="Times New Roman" w:eastAsia="Times New Roman" w:hAnsi="Times New Roman" w:cs="Times New Roman"/>
          <w:color w:val="000000"/>
        </w:rPr>
        <w:t>(rozwój GA)</w:t>
      </w:r>
      <w:r w:rsidRPr="00364E3D">
        <w:rPr>
          <w:rFonts w:ascii="Times New Roman" w:eastAsia="Times New Roman" w:hAnsi="Times New Roman" w:cs="Times New Roman"/>
          <w:i/>
          <w:color w:val="000000"/>
        </w:rPr>
        <w:t xml:space="preserve">, rozwijanie zagród edukacyjnych </w:t>
      </w:r>
      <w:r w:rsidRPr="00364E3D">
        <w:rPr>
          <w:rFonts w:ascii="Times New Roman" w:eastAsia="Times New Roman" w:hAnsi="Times New Roman" w:cs="Times New Roman"/>
          <w:color w:val="000000"/>
        </w:rPr>
        <w:t>(rozwój ZE)</w:t>
      </w:r>
      <w:r w:rsidRPr="00364E3D">
        <w:rPr>
          <w:rFonts w:ascii="Times New Roman" w:eastAsia="Times New Roman" w:hAnsi="Times New Roman" w:cs="Times New Roman"/>
          <w:i/>
          <w:color w:val="000000"/>
        </w:rPr>
        <w:t xml:space="preserve">, rozwijanie gospodarstw opiekuńczych </w:t>
      </w:r>
      <w:r w:rsidR="00316191" w:rsidRPr="00364E3D">
        <w:rPr>
          <w:rFonts w:ascii="Times New Roman" w:eastAsia="Times New Roman" w:hAnsi="Times New Roman" w:cs="Times New Roman"/>
          <w:iCs/>
          <w:color w:val="000000"/>
        </w:rPr>
        <w:t>(rozwój GO)</w:t>
      </w:r>
      <w:r w:rsidR="00316191" w:rsidRPr="00364E3D">
        <w:rPr>
          <w:rFonts w:ascii="Times New Roman" w:eastAsia="Times New Roman" w:hAnsi="Times New Roman" w:cs="Times New Roman"/>
          <w:i/>
          <w:color w:val="000000"/>
        </w:rPr>
        <w:t xml:space="preserve"> </w:t>
      </w:r>
      <w:r w:rsidRPr="00364E3D">
        <w:rPr>
          <w:rFonts w:ascii="Times New Roman" w:eastAsia="Times New Roman" w:hAnsi="Times New Roman" w:cs="Times New Roman"/>
          <w:i/>
          <w:color w:val="000000"/>
        </w:rPr>
        <w:t xml:space="preserve">lub rozwój krótkich łańcuchów żywności </w:t>
      </w:r>
      <w:r w:rsidRPr="00364E3D">
        <w:rPr>
          <w:rFonts w:ascii="Times New Roman" w:eastAsia="Times New Roman" w:hAnsi="Times New Roman" w:cs="Times New Roman"/>
          <w:color w:val="000000"/>
        </w:rPr>
        <w:t>(rozwój KŁŻ).</w:t>
      </w:r>
    </w:p>
    <w:p w14:paraId="0000007F"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7" w:name="_heading=h.1hmsyys" w:colFirst="0" w:colLast="0"/>
      <w:bookmarkEnd w:id="17"/>
      <w:r w:rsidRPr="00364E3D">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00000080"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00000081"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Beneficjenta wyklucza się z możliwości otrzymania pomocy, jeżeli:</w:t>
      </w:r>
    </w:p>
    <w:p w14:paraId="00000082" w14:textId="77777777" w:rsidR="004F2955" w:rsidRPr="00364E3D" w:rsidRDefault="00C52233">
      <w:pPr>
        <w:widowControl w:val="0"/>
        <w:numPr>
          <w:ilvl w:val="0"/>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0000083" w14:textId="77777777" w:rsidR="004F2955" w:rsidRPr="00364E3D" w:rsidRDefault="00C52233">
      <w:pPr>
        <w:widowControl w:val="0"/>
        <w:numPr>
          <w:ilvl w:val="0"/>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364E3D">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00000084" w14:textId="77777777" w:rsidR="004F2955" w:rsidRPr="00364E3D" w:rsidRDefault="00C52233">
      <w:pPr>
        <w:widowControl w:val="0"/>
        <w:numPr>
          <w:ilvl w:val="0"/>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00000085" w14:textId="77777777" w:rsidR="004F2955" w:rsidRPr="00364E3D" w:rsidRDefault="00C52233">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p>
    <w:p w14:paraId="1BF3B2B3" w14:textId="77777777" w:rsidR="005905D1" w:rsidRPr="00364E3D" w:rsidRDefault="005905D1" w:rsidP="005905D1">
      <w:pPr>
        <w:widowControl w:val="0"/>
        <w:numPr>
          <w:ilvl w:val="0"/>
          <w:numId w:val="4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Nie zostaną wybrane operacje objęte wnioskami o wsparcie, jeśli ubiegającymi się o wsparcie są:</w:t>
      </w:r>
    </w:p>
    <w:p w14:paraId="1B4E6E60" w14:textId="77777777" w:rsidR="005905D1" w:rsidRPr="00364E3D" w:rsidRDefault="005905D1" w:rsidP="005905D1">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osoby fizyczne realizujące działania związane z wdrażaniem LSR, zatrudnione przez LGD lub osoby fizyczne pełniące funkcje członków Zarządu LGD,</w:t>
      </w:r>
    </w:p>
    <w:p w14:paraId="10DA80F4" w14:textId="00997C9E" w:rsidR="005905D1" w:rsidRPr="00364E3D" w:rsidRDefault="005905D1" w:rsidP="005905D1">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podmioty, w których osoby, o których mowa w tiret pierwsze, są wspólnikami spółek prawa handlowego lub prowadzą działalność w formie spółki cywilnej.</w:t>
      </w:r>
    </w:p>
    <w:p w14:paraId="00000086" w14:textId="77777777" w:rsidR="004F2955" w:rsidRPr="00364E3D" w:rsidRDefault="004F2955">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p>
    <w:p w14:paraId="00000087" w14:textId="77777777" w:rsidR="004F2955" w:rsidRPr="00364E3D" w:rsidRDefault="00C52233">
      <w:pPr>
        <w:keepNext/>
        <w:keepLines/>
        <w:widowControl w:val="0"/>
        <w:numPr>
          <w:ilvl w:val="0"/>
          <w:numId w:val="2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364E3D">
        <w:rPr>
          <w:rFonts w:ascii="Times New Roman" w:eastAsia="Times New Roman" w:hAnsi="Times New Roman" w:cs="Times New Roman"/>
          <w:b/>
          <w:color w:val="000000"/>
          <w:sz w:val="26"/>
          <w:szCs w:val="26"/>
        </w:rPr>
        <w:t>Warunki przedmiotowe</w:t>
      </w:r>
    </w:p>
    <w:p w14:paraId="1B89662B" w14:textId="510DB7AA" w:rsidR="00BA38CA" w:rsidRDefault="00BA38CA" w:rsidP="00D379E8">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Pomoc przyznaje się na operację, jeżeli LSR przewiduje udzielenie pomocy w tym zakresie lub na dany szczególny rodzaj operacji, która została wybrana do finansowania ze środków LSR, a tym samym uzyskała pozytywny wynik wyboru operacji.</w:t>
      </w:r>
      <w:r w:rsidR="001668B1" w:rsidRPr="00E846A7">
        <w:rPr>
          <w:rFonts w:ascii="Times New Roman" w:eastAsia="Times New Roman" w:hAnsi="Times New Roman" w:cs="Times New Roman"/>
          <w:color w:val="000000"/>
        </w:rPr>
        <w:t xml:space="preserve"> W ramach niniejszego naboru dofinansowane zostaną operacje wpisujące się w zakres Przedsięwzięcia P.</w:t>
      </w:r>
      <w:r w:rsidR="00D379E8" w:rsidRPr="00E846A7">
        <w:rPr>
          <w:rFonts w:ascii="Times New Roman" w:eastAsia="Times New Roman" w:hAnsi="Times New Roman" w:cs="Times New Roman"/>
          <w:color w:val="000000"/>
        </w:rPr>
        <w:t>2</w:t>
      </w:r>
      <w:r w:rsidR="001668B1" w:rsidRPr="00E846A7">
        <w:rPr>
          <w:rFonts w:ascii="Times New Roman" w:eastAsia="Times New Roman" w:hAnsi="Times New Roman" w:cs="Times New Roman"/>
          <w:color w:val="000000"/>
        </w:rPr>
        <w:t>.</w:t>
      </w:r>
      <w:r w:rsidR="00D379E8" w:rsidRPr="00E846A7">
        <w:rPr>
          <w:rFonts w:ascii="Times New Roman" w:eastAsia="Times New Roman" w:hAnsi="Times New Roman" w:cs="Times New Roman"/>
          <w:color w:val="000000"/>
        </w:rPr>
        <w:t>3</w:t>
      </w:r>
      <w:r w:rsidR="001668B1" w:rsidRPr="00E846A7">
        <w:rPr>
          <w:rFonts w:ascii="Times New Roman" w:eastAsia="Times New Roman" w:hAnsi="Times New Roman" w:cs="Times New Roman"/>
          <w:color w:val="000000"/>
        </w:rPr>
        <w:t xml:space="preserve"> </w:t>
      </w:r>
      <w:r w:rsidR="00D379E8" w:rsidRPr="00E846A7">
        <w:rPr>
          <w:rFonts w:ascii="Times New Roman" w:eastAsia="Times New Roman" w:hAnsi="Times New Roman" w:cs="Times New Roman"/>
          <w:color w:val="000000"/>
        </w:rPr>
        <w:t>Poprawa dostępu do usług osobistych</w:t>
      </w:r>
      <w:r w:rsidR="001668B1" w:rsidRPr="00E846A7">
        <w:rPr>
          <w:rFonts w:ascii="Times New Roman" w:eastAsia="Times New Roman" w:hAnsi="Times New Roman" w:cs="Times New Roman"/>
          <w:color w:val="000000"/>
        </w:rPr>
        <w:t xml:space="preserve"> (</w:t>
      </w:r>
      <w:r w:rsidR="00D379E8" w:rsidRPr="00E846A7">
        <w:rPr>
          <w:rFonts w:ascii="Times New Roman" w:eastAsia="Times New Roman" w:hAnsi="Times New Roman" w:cs="Times New Roman"/>
          <w:color w:val="000000"/>
        </w:rPr>
        <w:t>tj. zgodnie z założeniami wskazanymi w LSR Przedsięwzięcie zaplanowano w celu związanym z podnoszeniem jakości życia mieszkańców.</w:t>
      </w:r>
      <w:r w:rsidR="00E846A7" w:rsidRPr="00E846A7">
        <w:rPr>
          <w:rFonts w:ascii="Times New Roman" w:eastAsia="Times New Roman" w:hAnsi="Times New Roman" w:cs="Times New Roman"/>
          <w:color w:val="000000"/>
        </w:rPr>
        <w:t xml:space="preserve"> Usługi to sektor działalności gospodarczej o charakterze nieprodukcyjnym, którego celem jest zaspokajanie materialnych i niematerialnych potrzeb mieszkańców. Usługi osobiste, to takie usługi gdzie użytkownik usługi sam może być bezpośrednim odbiorcą tej usługi jako osoba fizyczna i świadczone są one bezpośrednio, w tym m.in. usługi lecznicze, higieniczno-estetyczne, sportowe, rekreacyjne, usługi świadczone dla celów konsumpcji indywidualnej. </w:t>
      </w:r>
    </w:p>
    <w:p w14:paraId="4BCBAD69" w14:textId="3B3745BB" w:rsidR="00E846A7" w:rsidRPr="00E846A7" w:rsidRDefault="00E846A7" w:rsidP="00E846A7">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Pomoc przyznaje się na operację</w:t>
      </w:r>
      <w:r>
        <w:rPr>
          <w:rFonts w:ascii="Times New Roman" w:eastAsia="Times New Roman" w:hAnsi="Times New Roman" w:cs="Times New Roman"/>
          <w:color w:val="000000"/>
        </w:rPr>
        <w:t xml:space="preserve">, </w:t>
      </w:r>
      <w:r w:rsidRPr="00E846A7">
        <w:rPr>
          <w:rFonts w:ascii="Times New Roman" w:eastAsia="Times New Roman" w:hAnsi="Times New Roman" w:cs="Times New Roman"/>
          <w:color w:val="000000"/>
        </w:rPr>
        <w:t>która zakłada miejsce świadczenia usług lub realizację inwestycji na obszarze wiejskim objętym LSR</w:t>
      </w:r>
    </w:p>
    <w:p w14:paraId="00000088" w14:textId="126A8552"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Operacji musi zostać zrealizowana w jednym etapie.</w:t>
      </w:r>
    </w:p>
    <w:p w14:paraId="00000089" w14:textId="77777777"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118696E2" w14:textId="3B467122" w:rsidR="00E846A7" w:rsidRPr="00E846A7" w:rsidRDefault="00E846A7" w:rsidP="00E846A7">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W przypadku operacji inwestycyjnej trwale związanej z nieruchomością, pomoc przyznaje się, jeżeli jest realizowana na:</w:t>
      </w:r>
    </w:p>
    <w:p w14:paraId="7357242E" w14:textId="77777777" w:rsidR="00E846A7" w:rsidRPr="00E846A7" w:rsidRDefault="00E846A7" w:rsidP="00E846A7">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1) obszarze objętym LSR;</w:t>
      </w:r>
    </w:p>
    <w:p w14:paraId="5ECD55E1" w14:textId="77777777" w:rsidR="00E846A7" w:rsidRDefault="00E846A7" w:rsidP="00E846A7">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2) nieruchomości będącej własnością wnioskodawcy lub do której wnioskodawca</w:t>
      </w:r>
      <w:r>
        <w:rPr>
          <w:rFonts w:ascii="Times New Roman" w:eastAsia="Times New Roman" w:hAnsi="Times New Roman" w:cs="Times New Roman"/>
          <w:color w:val="000000"/>
        </w:rPr>
        <w:t xml:space="preserve"> </w:t>
      </w:r>
      <w:r w:rsidRPr="00E846A7">
        <w:rPr>
          <w:rFonts w:ascii="Times New Roman" w:eastAsia="Times New Roman" w:hAnsi="Times New Roman" w:cs="Times New Roman"/>
          <w:color w:val="000000"/>
        </w:rPr>
        <w:t>posiada tytuł prawny do dysponowania na cele określone we wniosku o</w:t>
      </w:r>
      <w:r>
        <w:rPr>
          <w:rFonts w:ascii="Times New Roman" w:eastAsia="Times New Roman" w:hAnsi="Times New Roman" w:cs="Times New Roman"/>
          <w:color w:val="000000"/>
        </w:rPr>
        <w:t xml:space="preserve"> </w:t>
      </w:r>
      <w:r w:rsidRPr="00E846A7">
        <w:rPr>
          <w:rFonts w:ascii="Times New Roman" w:eastAsia="Times New Roman" w:hAnsi="Times New Roman" w:cs="Times New Roman"/>
          <w:color w:val="000000"/>
        </w:rPr>
        <w:t>przyznanie pomocy przez okres ubiegania się o przyznanie pomocy na</w:t>
      </w:r>
      <w:r>
        <w:rPr>
          <w:rFonts w:ascii="Times New Roman" w:eastAsia="Times New Roman" w:hAnsi="Times New Roman" w:cs="Times New Roman"/>
          <w:color w:val="000000"/>
        </w:rPr>
        <w:t xml:space="preserve"> </w:t>
      </w:r>
      <w:r w:rsidRPr="00E846A7">
        <w:rPr>
          <w:rFonts w:ascii="Times New Roman" w:eastAsia="Times New Roman" w:hAnsi="Times New Roman" w:cs="Times New Roman"/>
          <w:color w:val="000000"/>
        </w:rPr>
        <w:t>operację, okres realizacji operacji oraz okres związania celem.</w:t>
      </w:r>
    </w:p>
    <w:p w14:paraId="0000008B" w14:textId="3AF4DCF4" w:rsidR="004F2955" w:rsidRPr="00E846A7" w:rsidRDefault="00C52233" w:rsidP="00E846A7">
      <w:pPr>
        <w:pStyle w:val="Akapitzlist"/>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846A7">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1B0CD8E5" w14:textId="77777777" w:rsidR="0089589D" w:rsidRPr="0089589D" w:rsidRDefault="0089589D" w:rsidP="0089589D">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Pomocy nie przyznaje się na operacje:</w:t>
      </w:r>
    </w:p>
    <w:p w14:paraId="591AFE5E" w14:textId="518F6440" w:rsidR="0089589D" w:rsidRPr="0089589D" w:rsidRDefault="0089589D" w:rsidP="0089589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1) obejmujące budowę lub modernizację dróg w rozumieniu art. 4 ustawy z dnia</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21 marca 1985 r. o drogach publicznych, targowisk, sieci wodnokanalizacyjnych, przydomowych oczyszczalni ścieków;</w:t>
      </w:r>
    </w:p>
    <w:p w14:paraId="7B9D3190" w14:textId="77777777" w:rsidR="0089589D" w:rsidRPr="0089589D" w:rsidRDefault="0089589D" w:rsidP="0089589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2) dotyczące:</w:t>
      </w:r>
    </w:p>
    <w:p w14:paraId="58836436" w14:textId="77777777" w:rsidR="0089589D" w:rsidRPr="0089589D" w:rsidRDefault="0089589D" w:rsidP="0089589D">
      <w:pPr>
        <w:widowControl w:val="0"/>
        <w:pBdr>
          <w:top w:val="nil"/>
          <w:left w:val="nil"/>
          <w:bottom w:val="nil"/>
          <w:right w:val="nil"/>
          <w:between w:val="nil"/>
        </w:pBdr>
        <w:spacing w:after="120" w:line="276" w:lineRule="auto"/>
        <w:ind w:left="720" w:hanging="11"/>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a) świadczenia usług rolniczych,</w:t>
      </w:r>
    </w:p>
    <w:p w14:paraId="2B605573" w14:textId="3B8CAC44" w:rsidR="0089589D" w:rsidRPr="0089589D" w:rsidRDefault="0089589D" w:rsidP="0089589D">
      <w:pPr>
        <w:widowControl w:val="0"/>
        <w:pBdr>
          <w:top w:val="nil"/>
          <w:left w:val="nil"/>
          <w:bottom w:val="nil"/>
          <w:right w:val="nil"/>
          <w:between w:val="nil"/>
        </w:pBdr>
        <w:spacing w:after="120" w:line="276" w:lineRule="auto"/>
        <w:ind w:left="720" w:hanging="11"/>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b) realizowanych w zakresach, o których mowa w rozdziale III ust. 5</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pkt 5-7</w:t>
      </w:r>
      <w:r>
        <w:rPr>
          <w:rFonts w:ascii="Times New Roman" w:eastAsia="Times New Roman" w:hAnsi="Times New Roman" w:cs="Times New Roman"/>
          <w:color w:val="000000"/>
        </w:rPr>
        <w:t xml:space="preserve"> Wytycznych szczegółowych</w:t>
      </w:r>
      <w:r w:rsidRPr="0089589D">
        <w:rPr>
          <w:rFonts w:ascii="Times New Roman" w:eastAsia="Times New Roman" w:hAnsi="Times New Roman" w:cs="Times New Roman"/>
          <w:color w:val="000000"/>
        </w:rPr>
        <w:t>, inwestycji w budynki lub budowle:</w:t>
      </w:r>
    </w:p>
    <w:p w14:paraId="00C8169B" w14:textId="5658194A" w:rsidR="0089589D" w:rsidRPr="0089589D" w:rsidRDefault="0089589D" w:rsidP="0089589D">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 w których są udzielane świadczenia zdrowotne w rozumieniu przepisów</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ustawy o działalności leczniczej lub jest sprawowana opieka nad dziećmi</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 wieku do lat 3 w rozumieniu przepisów ustawy o opiece nad dziećmi</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do lat 3,</w:t>
      </w:r>
    </w:p>
    <w:p w14:paraId="7A45C320" w14:textId="77777777" w:rsidR="0089589D" w:rsidRDefault="0089589D" w:rsidP="0089589D">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 zajmowane lub wykorzystywane przez placówki wsparcia dziennego w</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rozumieniu art. 24 ustawy z dnia 9 czerwca 2011 r. o wspieraniu rodziny</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 xml:space="preserve">i systemie pieczy zastępczej, domy </w:t>
      </w:r>
      <w:r w:rsidRPr="0089589D">
        <w:rPr>
          <w:rFonts w:ascii="Times New Roman" w:eastAsia="Times New Roman" w:hAnsi="Times New Roman" w:cs="Times New Roman"/>
          <w:color w:val="000000"/>
        </w:rPr>
        <w:lastRenderedPageBreak/>
        <w:t>pomocy społecznej w rozumieniu</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przepisów ustawy o pomocy społecznej, młodzieżowe ośrodki</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wychowawcze w rozumieniu przepisów ustawy o wspieraniu i</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resocjalizacji nieletnich, przedszkola, szkoły, ich oddziały oraz placówki</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 rozumieniu przepisów ustawy Prawo oświatowe.</w:t>
      </w:r>
    </w:p>
    <w:p w14:paraId="0000008D" w14:textId="7801DB44" w:rsidR="004F2955" w:rsidRPr="0089589D" w:rsidRDefault="00C52233" w:rsidP="0089589D">
      <w:pPr>
        <w:pStyle w:val="Akapitzlist"/>
        <w:widowControl w:val="0"/>
        <w:numPr>
          <w:ilvl w:val="0"/>
          <w:numId w:val="4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Operacja musi:</w:t>
      </w:r>
    </w:p>
    <w:p w14:paraId="0000008E" w14:textId="77777777" w:rsidR="004F2955" w:rsidRPr="00364E3D" w:rsidRDefault="00C52233">
      <w:pPr>
        <w:widowControl w:val="0"/>
        <w:numPr>
          <w:ilvl w:val="0"/>
          <w:numId w:val="4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dotyczyć działalności zgodnej z celami LSR;</w:t>
      </w:r>
    </w:p>
    <w:p w14:paraId="0000008F" w14:textId="77777777" w:rsidR="004F2955" w:rsidRPr="00364E3D" w:rsidRDefault="00C52233">
      <w:pPr>
        <w:widowControl w:val="0"/>
        <w:numPr>
          <w:ilvl w:val="0"/>
          <w:numId w:val="4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być uzasadniona ekonomicznie, co potwierdzać powinien przedłożony uproszczony biznesplan, który powinien:</w:t>
      </w:r>
    </w:p>
    <w:p w14:paraId="00000090" w14:textId="77777777" w:rsidR="004F2955" w:rsidRPr="00364E3D" w:rsidRDefault="00C52233">
      <w:pPr>
        <w:widowControl w:val="0"/>
        <w:numPr>
          <w:ilvl w:val="0"/>
          <w:numId w:val="4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być racjonalny i uzasadniony zakresem operacji,</w:t>
      </w:r>
    </w:p>
    <w:p w14:paraId="00000091" w14:textId="77777777" w:rsidR="004F2955" w:rsidRPr="00364E3D" w:rsidRDefault="00C52233">
      <w:pPr>
        <w:widowControl w:val="0"/>
        <w:numPr>
          <w:ilvl w:val="0"/>
          <w:numId w:val="4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zawierać co najmniej:</w:t>
      </w:r>
    </w:p>
    <w:p w14:paraId="00000092" w14:textId="77777777" w:rsidR="004F2955" w:rsidRPr="00364E3D" w:rsidRDefault="00C52233">
      <w:pPr>
        <w:widowControl w:val="0"/>
        <w:numPr>
          <w:ilvl w:val="0"/>
          <w:numId w:val="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wskazanie celu, w tym zakładanego ilościowego lub wartościowego poziomu sprzedaży produktów lub usług,</w:t>
      </w:r>
    </w:p>
    <w:p w14:paraId="00000093" w14:textId="77777777" w:rsidR="004F2955" w:rsidRPr="00364E3D" w:rsidRDefault="00C52233">
      <w:pPr>
        <w:widowControl w:val="0"/>
        <w:numPr>
          <w:ilvl w:val="0"/>
          <w:numId w:val="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planowany zakres działań niezbędnych do osiągnięcia celu, w tym wskazanie zakresu rzeczowego i nakładów i finansowych,</w:t>
      </w:r>
    </w:p>
    <w:p w14:paraId="00000094" w14:textId="77777777" w:rsidR="004F2955" w:rsidRPr="00364E3D" w:rsidRDefault="00C52233">
      <w:pPr>
        <w:widowControl w:val="0"/>
        <w:numPr>
          <w:ilvl w:val="0"/>
          <w:numId w:val="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00000095" w14:textId="77777777" w:rsidR="004F2955" w:rsidRPr="00364E3D" w:rsidRDefault="00C52233">
      <w:pPr>
        <w:widowControl w:val="0"/>
        <w:numPr>
          <w:ilvl w:val="0"/>
          <w:numId w:val="2"/>
        </w:numPr>
        <w:pBdr>
          <w:top w:val="nil"/>
          <w:left w:val="nil"/>
          <w:bottom w:val="nil"/>
          <w:right w:val="nil"/>
          <w:between w:val="nil"/>
        </w:pBdr>
        <w:spacing w:after="120" w:line="276" w:lineRule="auto"/>
        <w:ind w:left="170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informacje dotyczące sposobu prowadzenia działalności.</w:t>
      </w:r>
    </w:p>
    <w:p w14:paraId="00000096" w14:textId="77777777"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Operacja powinna przewidywać:</w:t>
      </w:r>
    </w:p>
    <w:p w14:paraId="00000097" w14:textId="25D41501" w:rsidR="004F2955" w:rsidRPr="00364E3D" w:rsidRDefault="00C52233">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00000098" w14:textId="717842E6" w:rsidR="004F2955" w:rsidRPr="00364E3D" w:rsidRDefault="00C52233">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00000099" w14:textId="77777777" w:rsidR="004F2955" w:rsidRPr="00364E3D" w:rsidRDefault="00C52233">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p w14:paraId="0000009A" w14:textId="77777777"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8" w:name="_heading=h.41mghml" w:colFirst="0" w:colLast="0"/>
      <w:bookmarkEnd w:id="18"/>
      <w:r w:rsidRPr="00364E3D">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0000009B" w14:textId="77777777"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Operacja nie może być operacją realizowaną w partnerstwie.</w:t>
      </w:r>
    </w:p>
    <w:p w14:paraId="0000009C" w14:textId="77777777" w:rsidR="004F2955" w:rsidRPr="00364E3D" w:rsidRDefault="00C52233">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Operacja nie może być operacją realizowaną w ramach projektu partnerskiego.</w:t>
      </w:r>
    </w:p>
    <w:p w14:paraId="2884D6D9" w14:textId="1D4E00F3" w:rsidR="00D16999" w:rsidRPr="00364E3D" w:rsidRDefault="00D16999">
      <w:pPr>
        <w:widowControl w:val="0"/>
        <w:numPr>
          <w:ilvl w:val="0"/>
          <w:numId w:val="4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Operacja musi realizować wskaźnik produktu i wskaźnik rezultatu, które zostały wskazane w § 3 niniejszego Regulaminu.</w:t>
      </w:r>
    </w:p>
    <w:p w14:paraId="0000009D" w14:textId="77777777" w:rsidR="004F2955" w:rsidRPr="00364E3D" w:rsidRDefault="004F295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0000009E"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19" w:name="_heading=h.2grqrue" w:colFirst="0" w:colLast="0"/>
      <w:bookmarkEnd w:id="19"/>
      <w:r w:rsidRPr="00364E3D">
        <w:rPr>
          <w:rFonts w:ascii="Times New Roman" w:eastAsia="Times New Roman" w:hAnsi="Times New Roman" w:cs="Times New Roman"/>
          <w:b/>
          <w:sz w:val="28"/>
          <w:szCs w:val="28"/>
        </w:rPr>
        <w:lastRenderedPageBreak/>
        <w:t>§ 7. Kryteria wyboru operacji</w:t>
      </w:r>
    </w:p>
    <w:p w14:paraId="0000009F" w14:textId="48BBE89D" w:rsidR="004F2955" w:rsidRPr="00364E3D" w:rsidRDefault="00C52233">
      <w:pPr>
        <w:widowControl w:val="0"/>
        <w:numPr>
          <w:ilvl w:val="3"/>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vx1227" w:colFirst="0" w:colLast="0"/>
      <w:bookmarkEnd w:id="20"/>
      <w:r w:rsidRPr="00364E3D">
        <w:rPr>
          <w:rFonts w:ascii="Times New Roman" w:eastAsia="Times New Roman" w:hAnsi="Times New Roman" w:cs="Times New Roman"/>
          <w:color w:val="000000"/>
        </w:rPr>
        <w:t>W ramach naboru wniosków obowiązują kryteria wyboru operacji, które opisano w załączniku nr 1</w:t>
      </w:r>
      <w:r w:rsidR="00253CCC" w:rsidRPr="00364E3D">
        <w:rPr>
          <w:rFonts w:ascii="Times New Roman" w:eastAsia="Times New Roman" w:hAnsi="Times New Roman" w:cs="Times New Roman"/>
          <w:color w:val="000000"/>
        </w:rPr>
        <w:t>A</w:t>
      </w:r>
      <w:r w:rsidRPr="00364E3D">
        <w:rPr>
          <w:rFonts w:ascii="Times New Roman" w:eastAsia="Times New Roman" w:hAnsi="Times New Roman" w:cs="Times New Roman"/>
          <w:color w:val="000000"/>
        </w:rPr>
        <w:t xml:space="preserve"> do Regulaminu. </w:t>
      </w:r>
    </w:p>
    <w:p w14:paraId="000000A0" w14:textId="2BBA1DB5" w:rsidR="004F2955" w:rsidRPr="00364E3D" w:rsidRDefault="00C52233">
      <w:pPr>
        <w:widowControl w:val="0"/>
        <w:numPr>
          <w:ilvl w:val="3"/>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F97625" w:rsidRPr="00364E3D">
        <w:rPr>
          <w:rFonts w:ascii="Times New Roman" w:eastAsia="Times New Roman" w:hAnsi="Times New Roman" w:cs="Times New Roman"/>
          <w:color w:val="000000"/>
        </w:rPr>
        <w:t>9</w:t>
      </w:r>
      <w:r w:rsidRPr="00364E3D">
        <w:rPr>
          <w:rFonts w:ascii="Times New Roman" w:eastAsia="Times New Roman" w:hAnsi="Times New Roman" w:cs="Times New Roman"/>
          <w:color w:val="000000"/>
        </w:rPr>
        <w:t xml:space="preserve"> pkt.</w:t>
      </w:r>
    </w:p>
    <w:p w14:paraId="000000A1" w14:textId="1A6B4426" w:rsidR="004F2955" w:rsidRPr="00364E3D" w:rsidRDefault="00C52233">
      <w:pPr>
        <w:widowControl w:val="0"/>
        <w:numPr>
          <w:ilvl w:val="3"/>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 przypadku uzyskania </w:t>
      </w:r>
      <w:r w:rsidR="005809C9" w:rsidRPr="00364E3D">
        <w:rPr>
          <w:rFonts w:ascii="Times New Roman" w:eastAsia="Times New Roman" w:hAnsi="Times New Roman" w:cs="Times New Roman"/>
          <w:color w:val="000000"/>
        </w:rPr>
        <w:t>jednakowej</w:t>
      </w:r>
      <w:r w:rsidRPr="00364E3D">
        <w:rPr>
          <w:rFonts w:ascii="Times New Roman" w:eastAsia="Times New Roman" w:hAnsi="Times New Roman" w:cs="Times New Roman"/>
          <w:color w:val="000000"/>
        </w:rPr>
        <w:t xml:space="preserve"> liczby punktów</w:t>
      </w:r>
      <w:r w:rsidR="005809C9" w:rsidRPr="00364E3D">
        <w:rPr>
          <w:rFonts w:ascii="Times New Roman" w:eastAsia="Times New Roman" w:hAnsi="Times New Roman" w:cs="Times New Roman"/>
          <w:color w:val="000000"/>
        </w:rPr>
        <w:t xml:space="preserve"> przez dwie lub więcej operacji</w:t>
      </w:r>
      <w:r w:rsidRPr="00364E3D">
        <w:rPr>
          <w:rFonts w:ascii="Times New Roman" w:eastAsia="Times New Roman" w:hAnsi="Times New Roman" w:cs="Times New Roman"/>
          <w:color w:val="000000"/>
        </w:rPr>
        <w:t xml:space="preserve"> o kolejności na liście </w:t>
      </w:r>
      <w:r w:rsidR="005809C9" w:rsidRPr="00364E3D">
        <w:rPr>
          <w:rFonts w:ascii="Times New Roman" w:eastAsia="Times New Roman" w:hAnsi="Times New Roman" w:cs="Times New Roman"/>
          <w:color w:val="000000"/>
        </w:rPr>
        <w:t>decyduje wcześniejsza data i godzina złożenia wniosku.</w:t>
      </w:r>
    </w:p>
    <w:p w14:paraId="000000A2" w14:textId="0DDB189C" w:rsidR="004F2955" w:rsidRPr="00364E3D" w:rsidRDefault="00C52233">
      <w:pPr>
        <w:widowControl w:val="0"/>
        <w:numPr>
          <w:ilvl w:val="3"/>
          <w:numId w:val="3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Dodatkowo operacja powinna spełniać następujące warunki:</w:t>
      </w:r>
    </w:p>
    <w:p w14:paraId="000000A3" w14:textId="536A8AB8" w:rsidR="004F2955" w:rsidRPr="00364E3D" w:rsidRDefault="00C52233">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Opera</w:t>
      </w:r>
      <w:r w:rsidR="004F7BBD" w:rsidRPr="00364E3D">
        <w:rPr>
          <w:rFonts w:ascii="Times New Roman" w:eastAsia="Times New Roman" w:hAnsi="Times New Roman" w:cs="Times New Roman"/>
          <w:color w:val="000000"/>
        </w:rPr>
        <w:t>cja powinna realizować wskaźnik rezultatu R.37 Wzrost gospodarczy i zatrudnienie na obszarach wiejskich: nowe miejsca pracy objęte wsparciem w ramach projektów PS WPR</w:t>
      </w:r>
      <w:r w:rsidRPr="00364E3D">
        <w:rPr>
          <w:rFonts w:ascii="Times New Roman" w:eastAsia="Times New Roman" w:hAnsi="Times New Roman" w:cs="Times New Roman"/>
          <w:color w:val="000000"/>
        </w:rPr>
        <w:t>;</w:t>
      </w:r>
    </w:p>
    <w:p w14:paraId="000000A4" w14:textId="2D0524C2" w:rsidR="004F2955" w:rsidRPr="00364E3D" w:rsidRDefault="00C52233">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Operacja powinna realizować wskaźnik </w:t>
      </w:r>
      <w:r w:rsidR="00254131" w:rsidRPr="00364E3D">
        <w:rPr>
          <w:rFonts w:ascii="Times New Roman" w:eastAsia="Times New Roman" w:hAnsi="Times New Roman" w:cs="Times New Roman"/>
          <w:color w:val="000000"/>
        </w:rPr>
        <w:t xml:space="preserve">produktu </w:t>
      </w:r>
      <w:r w:rsidR="005809C9" w:rsidRPr="00364E3D">
        <w:rPr>
          <w:rFonts w:ascii="Times New Roman" w:eastAsia="Times New Roman" w:hAnsi="Times New Roman" w:cs="Times New Roman"/>
          <w:color w:val="000000"/>
        </w:rPr>
        <w:t>-</w:t>
      </w:r>
      <w:r w:rsidR="00254131" w:rsidRPr="00364E3D">
        <w:rPr>
          <w:rFonts w:ascii="Times New Roman" w:eastAsia="Times New Roman" w:hAnsi="Times New Roman" w:cs="Times New Roman"/>
          <w:color w:val="000000"/>
        </w:rPr>
        <w:t xml:space="preserve"> Liczba </w:t>
      </w:r>
      <w:r w:rsidR="005809C9" w:rsidRPr="00364E3D">
        <w:rPr>
          <w:rFonts w:ascii="Times New Roman" w:eastAsia="Times New Roman" w:hAnsi="Times New Roman" w:cs="Times New Roman"/>
          <w:color w:val="000000"/>
        </w:rPr>
        <w:t>operacji polegających na utworzeniu nowego przedsiębiorstwa</w:t>
      </w:r>
      <w:r w:rsidR="006C5C8A" w:rsidRPr="00364E3D">
        <w:rPr>
          <w:rFonts w:ascii="Times New Roman" w:eastAsia="Times New Roman" w:hAnsi="Times New Roman" w:cs="Times New Roman"/>
          <w:color w:val="000000"/>
        </w:rPr>
        <w:t xml:space="preserve"> usługowego</w:t>
      </w:r>
      <w:r w:rsidR="005809C9" w:rsidRPr="00364E3D">
        <w:rPr>
          <w:rFonts w:ascii="Times New Roman" w:eastAsia="Times New Roman" w:hAnsi="Times New Roman" w:cs="Times New Roman"/>
          <w:color w:val="000000"/>
        </w:rPr>
        <w:t>.</w:t>
      </w:r>
    </w:p>
    <w:p w14:paraId="000000A5" w14:textId="77777777" w:rsidR="004F2955" w:rsidRPr="00364E3D" w:rsidRDefault="004F2955">
      <w:pPr>
        <w:widowControl w:val="0"/>
        <w:tabs>
          <w:tab w:val="left" w:pos="426"/>
        </w:tabs>
        <w:spacing w:after="120" w:line="276" w:lineRule="auto"/>
        <w:jc w:val="both"/>
        <w:rPr>
          <w:rFonts w:ascii="Times New Roman" w:eastAsia="Times New Roman" w:hAnsi="Times New Roman" w:cs="Times New Roman"/>
        </w:rPr>
      </w:pPr>
    </w:p>
    <w:p w14:paraId="000000A6"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1" w:name="_heading=h.3fwokq0" w:colFirst="0" w:colLast="0"/>
      <w:bookmarkEnd w:id="21"/>
      <w:r w:rsidRPr="00364E3D">
        <w:rPr>
          <w:rFonts w:ascii="Times New Roman" w:eastAsia="Times New Roman" w:hAnsi="Times New Roman" w:cs="Times New Roman"/>
          <w:b/>
          <w:sz w:val="28"/>
          <w:szCs w:val="28"/>
        </w:rPr>
        <w:t>§ 8. Opis procedury przyznania pomocy, w tym wskazanie i opis etapów postępowania z WoPP przez LGD oraz SW, a także czynności jakie muszą zostać dokonane przed przyznaniem pomocy oraz termin ich dokonania</w:t>
      </w:r>
    </w:p>
    <w:p w14:paraId="000000A7" w14:textId="77777777" w:rsidR="004F2955" w:rsidRPr="00364E3D" w:rsidRDefault="00C52233">
      <w:pPr>
        <w:widowControl w:val="0"/>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000000A8" w14:textId="77777777" w:rsidR="004F2955" w:rsidRPr="00364E3D" w:rsidRDefault="00C52233">
      <w:pPr>
        <w:keepNext/>
        <w:keepLines/>
        <w:widowControl w:val="0"/>
        <w:numPr>
          <w:ilvl w:val="0"/>
          <w:numId w:val="19"/>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364E3D">
        <w:rPr>
          <w:rFonts w:ascii="Times New Roman" w:eastAsia="Times New Roman" w:hAnsi="Times New Roman" w:cs="Times New Roman"/>
          <w:b/>
          <w:color w:val="000000"/>
          <w:sz w:val="26"/>
          <w:szCs w:val="26"/>
        </w:rPr>
        <w:t>Postępowanie przed LGD</w:t>
      </w:r>
    </w:p>
    <w:p w14:paraId="000000A9" w14:textId="77777777"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składa WoPP w terminie określonym w § 9 ust. 1, w sposób i w formie wskazanych w § 10.</w:t>
      </w:r>
    </w:p>
    <w:p w14:paraId="000000AA" w14:textId="7AB6DD87"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Po wpłynięciu </w:t>
      </w:r>
      <w:r w:rsidR="0089589D">
        <w:rPr>
          <w:rFonts w:ascii="Times New Roman" w:eastAsia="Times New Roman" w:hAnsi="Times New Roman" w:cs="Times New Roman"/>
          <w:color w:val="000000"/>
        </w:rPr>
        <w:t xml:space="preserve">WoPP </w:t>
      </w:r>
      <w:r w:rsidRPr="00364E3D">
        <w:rPr>
          <w:rFonts w:ascii="Times New Roman" w:eastAsia="Times New Roman" w:hAnsi="Times New Roman" w:cs="Times New Roman"/>
          <w:color w:val="000000"/>
        </w:rPr>
        <w:t>LGD kolejno:</w:t>
      </w:r>
    </w:p>
    <w:p w14:paraId="000000AB" w14:textId="074FAE5D" w:rsidR="004F2955" w:rsidRPr="00364E3D" w:rsidRDefault="00C52233" w:rsidP="00AE128D">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dokonuje </w:t>
      </w:r>
      <w:r w:rsidR="00DD12C3" w:rsidRPr="00364E3D">
        <w:rPr>
          <w:rFonts w:ascii="Times New Roman" w:eastAsia="Times New Roman" w:hAnsi="Times New Roman" w:cs="Times New Roman"/>
          <w:color w:val="000000"/>
        </w:rPr>
        <w:t>weryfikacji</w:t>
      </w:r>
      <w:r w:rsidRPr="00364E3D">
        <w:rPr>
          <w:rFonts w:ascii="Times New Roman" w:eastAsia="Times New Roman" w:hAnsi="Times New Roman" w:cs="Times New Roman"/>
          <w:color w:val="000000"/>
        </w:rPr>
        <w:t xml:space="preserve"> formalnej WoPP złożonych w ramach naboru wniosków, polegającej na weryfikacji ich kompletności, tj. </w:t>
      </w:r>
      <w:r w:rsidR="00AE128D" w:rsidRPr="00364E3D">
        <w:rPr>
          <w:rFonts w:ascii="Times New Roman" w:eastAsia="Times New Roman" w:hAnsi="Times New Roman" w:cs="Times New Roman"/>
          <w:color w:val="000000"/>
        </w:rPr>
        <w:t>sprawdzenie, czy zawierają one wszystkie wymagane załączniki, czy zostały one wypełnione we wszystkich wymaganych polach oraz czy podane zostały wszystkie informacje niezbędne do oceny wniosków</w:t>
      </w:r>
      <w:r w:rsidRPr="00364E3D">
        <w:rPr>
          <w:rFonts w:ascii="Times New Roman" w:eastAsia="Times New Roman" w:hAnsi="Times New Roman" w:cs="Times New Roman"/>
          <w:color w:val="000000"/>
        </w:rPr>
        <w:t>,</w:t>
      </w:r>
    </w:p>
    <w:p w14:paraId="000000AC" w14:textId="77777777" w:rsidR="004F2955" w:rsidRPr="00364E3D" w:rsidRDefault="00C52233">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000000AD" w14:textId="73B4246D" w:rsidR="004F2955" w:rsidRPr="00364E3D" w:rsidRDefault="00C52233">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dokonuje oceny merytorycznej WoPP złożonych w ramach naboru wniosków w zakresie spełniania kryte</w:t>
      </w:r>
      <w:r w:rsidR="00033EEB" w:rsidRPr="00364E3D">
        <w:rPr>
          <w:rFonts w:ascii="Times New Roman" w:eastAsia="Times New Roman" w:hAnsi="Times New Roman" w:cs="Times New Roman"/>
          <w:color w:val="000000"/>
        </w:rPr>
        <w:t xml:space="preserve">riów wyboru operacji </w:t>
      </w:r>
      <w:r w:rsidRPr="00364E3D">
        <w:rPr>
          <w:rFonts w:ascii="Times New Roman" w:eastAsia="Times New Roman" w:hAnsi="Times New Roman" w:cs="Times New Roman"/>
          <w:color w:val="000000"/>
        </w:rPr>
        <w:t>i uzyskania minimalnej liczby punktów umożliwiającej przyznanie pomocy</w:t>
      </w:r>
      <w:r w:rsidR="00DD12C3" w:rsidRPr="00364E3D">
        <w:rPr>
          <w:rFonts w:ascii="Times New Roman" w:eastAsia="Times New Roman" w:hAnsi="Times New Roman" w:cs="Times New Roman"/>
          <w:color w:val="000000"/>
        </w:rPr>
        <w:t xml:space="preserve">. </w:t>
      </w:r>
    </w:p>
    <w:p w14:paraId="000000AE" w14:textId="77777777" w:rsidR="004F2955" w:rsidRPr="00364E3D" w:rsidRDefault="00C52233">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ustala kolejność przysługiwania pomocy na podstawie wyników oceny w zakresie spełniania kryteriów wyboru operacji;</w:t>
      </w:r>
    </w:p>
    <w:p w14:paraId="000000AF" w14:textId="77777777" w:rsidR="004F2955" w:rsidRPr="00364E3D" w:rsidRDefault="00C52233">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ustala przysługującą danemu WoPP kwotę pomocy;</w:t>
      </w:r>
    </w:p>
    <w:p w14:paraId="000000B0" w14:textId="77777777" w:rsidR="004F2955" w:rsidRPr="00364E3D" w:rsidRDefault="00C52233">
      <w:pPr>
        <w:widowControl w:val="0"/>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dokonuje ustalenia, czy dana operacja mieści się w limicie środków wskazanym w § 4.</w:t>
      </w:r>
    </w:p>
    <w:p w14:paraId="000000B1" w14:textId="77777777"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 toku przeprowadzanej oceny, o której mowa w ust. 2 pkt 1-3, oraz ustalania kwoty pomocy LGD może wezwać wnioskodawcę do złożenia wyjaśnień lub dokumentów, w trybie i na zasadach </w:t>
      </w:r>
      <w:r w:rsidRPr="00364E3D">
        <w:rPr>
          <w:rFonts w:ascii="Times New Roman" w:eastAsia="Times New Roman" w:hAnsi="Times New Roman" w:cs="Times New Roman"/>
          <w:color w:val="000000"/>
        </w:rPr>
        <w:lastRenderedPageBreak/>
        <w:t>opisanych w § 11.</w:t>
      </w:r>
    </w:p>
    <w:p w14:paraId="000000B2" w14:textId="77777777"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 przeprowadzeniu czynności, o których mowa w ust. 2, LGD:</w:t>
      </w:r>
    </w:p>
    <w:p w14:paraId="000000B3" w14:textId="77777777" w:rsidR="004F2955" w:rsidRPr="00364E3D" w:rsidRDefault="00C52233">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000000B4" w14:textId="77777777" w:rsidR="004F2955" w:rsidRPr="00364E3D" w:rsidRDefault="00C52233">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000000B5" w14:textId="77777777" w:rsidR="004F2955" w:rsidRPr="00364E3D" w:rsidRDefault="00C52233">
      <w:pPr>
        <w:widowControl w:val="0"/>
        <w:numPr>
          <w:ilvl w:val="0"/>
          <w:numId w:val="2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ustalenia przez LGD kwoty pomocy na wdrażanie LSR niższej niż wnioskowana – zawierającą dodatkowo uzasadnienie tej wysokości;</w:t>
      </w:r>
    </w:p>
    <w:p w14:paraId="000000B6" w14:textId="20C85F37" w:rsidR="004F2955" w:rsidRPr="00364E3D" w:rsidRDefault="00C52233">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zamieszcza na swojej stronie internetowej listę operacji spełniających warunki </w:t>
      </w:r>
      <w:r w:rsidR="00601E12" w:rsidRPr="00364E3D">
        <w:rPr>
          <w:rFonts w:ascii="Times New Roman" w:eastAsia="Times New Roman" w:hAnsi="Times New Roman" w:cs="Times New Roman"/>
          <w:color w:val="000000"/>
        </w:rPr>
        <w:t>udzielenia wsparcia na wdrażanie LSR</w:t>
      </w:r>
      <w:r w:rsidRPr="00364E3D">
        <w:rPr>
          <w:rFonts w:ascii="Times New Roman" w:eastAsia="Times New Roman" w:hAnsi="Times New Roman" w:cs="Times New Roman"/>
          <w:color w:val="000000"/>
        </w:rPr>
        <w:t xml:space="preserve"> oraz listę ope</w:t>
      </w:r>
      <w:r w:rsidR="004B4514" w:rsidRPr="00364E3D">
        <w:rPr>
          <w:rFonts w:ascii="Times New Roman" w:eastAsia="Times New Roman" w:hAnsi="Times New Roman" w:cs="Times New Roman"/>
          <w:color w:val="000000"/>
        </w:rPr>
        <w:t xml:space="preserve">racji wybranych, ze wskazaniem wysokości przyznanej kwoty pomocy oraz </w:t>
      </w:r>
      <w:r w:rsidRPr="00364E3D">
        <w:rPr>
          <w:rFonts w:ascii="Times New Roman" w:eastAsia="Times New Roman" w:hAnsi="Times New Roman" w:cs="Times New Roman"/>
          <w:color w:val="000000"/>
        </w:rPr>
        <w:t>które z operacji mieszczą się w limicie środków, o którym</w:t>
      </w:r>
      <w:r w:rsidR="00CD368A" w:rsidRPr="00364E3D">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mowa w § 4.</w:t>
      </w:r>
    </w:p>
    <w:p w14:paraId="7F849119" w14:textId="03D20F97" w:rsidR="00BA32A9" w:rsidRPr="00364E3D" w:rsidRDefault="00BA32A9">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Przekazywana wnioskodawcy informacja o negatywnym wyniku oceny zawiera również pouczenie o możliwości wniesienia protestu w przypadkach określonych w ust. 6 art. 21 ustawy RLKS.</w:t>
      </w:r>
    </w:p>
    <w:p w14:paraId="562A906B" w14:textId="7CB91664" w:rsidR="00601E12" w:rsidRPr="00364E3D" w:rsidRDefault="00C52233" w:rsidP="00247AA3">
      <w:pPr>
        <w:widowControl w:val="0"/>
        <w:numPr>
          <w:ilvl w:val="0"/>
          <w:numId w:val="2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LGD udo</w:t>
      </w:r>
      <w:r w:rsidR="004B4514" w:rsidRPr="00364E3D">
        <w:rPr>
          <w:rFonts w:ascii="Times New Roman" w:eastAsia="Times New Roman" w:hAnsi="Times New Roman" w:cs="Times New Roman"/>
          <w:color w:val="000000"/>
        </w:rPr>
        <w:t xml:space="preserve">stępnia ZW, w formie papierowej, </w:t>
      </w:r>
      <w:r w:rsidRPr="00364E3D">
        <w:rPr>
          <w:rFonts w:ascii="Times New Roman" w:eastAsia="Times New Roman" w:hAnsi="Times New Roman" w:cs="Times New Roman"/>
          <w:color w:val="000000"/>
        </w:rPr>
        <w:t>dokumenty potwierdzające do</w:t>
      </w:r>
      <w:r w:rsidR="004B4514" w:rsidRPr="00364E3D">
        <w:rPr>
          <w:rFonts w:ascii="Times New Roman" w:eastAsia="Times New Roman" w:hAnsi="Times New Roman" w:cs="Times New Roman"/>
          <w:color w:val="000000"/>
        </w:rPr>
        <w:t xml:space="preserve">konanie oceny i wyboru operacji, zgodnie z wykazem zawartym </w:t>
      </w:r>
      <w:r w:rsidR="00247AA3" w:rsidRPr="00364E3D">
        <w:rPr>
          <w:rFonts w:ascii="Times New Roman" w:eastAsia="Times New Roman" w:hAnsi="Times New Roman" w:cs="Times New Roman"/>
          <w:color w:val="000000"/>
        </w:rPr>
        <w:t>w Wytycznych w zakresie niektórych zasad dokonywania wyboru operacji lub grantobiorców przez lokalne grupy działania</w:t>
      </w:r>
    </w:p>
    <w:p w14:paraId="000000B7" w14:textId="0021FF89" w:rsidR="004F2955" w:rsidRPr="00364E3D" w:rsidRDefault="00247AA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LGD</w:t>
      </w:r>
      <w:r w:rsidR="00C52233" w:rsidRPr="00364E3D">
        <w:rPr>
          <w:rFonts w:ascii="Times New Roman" w:eastAsia="Times New Roman" w:hAnsi="Times New Roman" w:cs="Times New Roman"/>
          <w:color w:val="000000"/>
        </w:rPr>
        <w:t xml:space="preserve"> za pomocą PUE informuje wnioskodawców o wyniku oceny ich operacji.</w:t>
      </w:r>
    </w:p>
    <w:p w14:paraId="000000B8" w14:textId="4EED29F2"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Czynności, o których mowa w ust. 2-</w:t>
      </w:r>
      <w:r w:rsidR="00CD368A" w:rsidRPr="00364E3D">
        <w:rPr>
          <w:rFonts w:ascii="Times New Roman" w:eastAsia="Times New Roman" w:hAnsi="Times New Roman" w:cs="Times New Roman"/>
          <w:color w:val="000000"/>
        </w:rPr>
        <w:t>6</w:t>
      </w:r>
      <w:r w:rsidRPr="00364E3D">
        <w:rPr>
          <w:rFonts w:ascii="Times New Roman" w:eastAsia="Times New Roman" w:hAnsi="Times New Roman" w:cs="Times New Roman"/>
          <w:color w:val="000000"/>
        </w:rPr>
        <w:t>, powinny zakończyć się w terminie 60 dni od dnia następującego po ostatnim dniu terminu składania wniosków, który został wskazany w § 9 ust. 1.</w:t>
      </w:r>
    </w:p>
    <w:p w14:paraId="000000B9" w14:textId="3D6D36E3" w:rsidR="004F2955" w:rsidRPr="00364E3D" w:rsidRDefault="00C52233">
      <w:pPr>
        <w:widowControl w:val="0"/>
        <w:numPr>
          <w:ilvl w:val="0"/>
          <w:numId w:val="2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Przeprowadzenie przez LGD czynności, o których mowa w ust. 2-</w:t>
      </w:r>
      <w:r w:rsidR="00BA32A9" w:rsidRPr="00364E3D">
        <w:rPr>
          <w:rFonts w:ascii="Times New Roman" w:eastAsia="Times New Roman" w:hAnsi="Times New Roman" w:cs="Times New Roman"/>
          <w:color w:val="000000"/>
        </w:rPr>
        <w:t>6</w:t>
      </w:r>
      <w:r w:rsidRPr="00364E3D">
        <w:rPr>
          <w:rFonts w:ascii="Times New Roman" w:eastAsia="Times New Roman" w:hAnsi="Times New Roman" w:cs="Times New Roman"/>
          <w:color w:val="000000"/>
        </w:rPr>
        <w:t>, odbywa się zgodnie z przepisami ustawy RLKS, a także zgodnie z Regulaminem</w:t>
      </w:r>
      <w:r w:rsidR="00ED3573" w:rsidRPr="00364E3D">
        <w:rPr>
          <w:rFonts w:ascii="Times New Roman" w:eastAsia="Times New Roman" w:hAnsi="Times New Roman" w:cs="Times New Roman"/>
          <w:color w:val="000000"/>
        </w:rPr>
        <w:t xml:space="preserve"> Rady oraz Procedurą</w:t>
      </w:r>
      <w:r w:rsidRPr="00364E3D">
        <w:rPr>
          <w:rFonts w:ascii="Times New Roman" w:eastAsia="Times New Roman" w:hAnsi="Times New Roman" w:cs="Times New Roman"/>
          <w:color w:val="000000"/>
        </w:rPr>
        <w:t xml:space="preserve">, które są </w:t>
      </w:r>
      <w:r w:rsidR="00ED3573" w:rsidRPr="00364E3D">
        <w:rPr>
          <w:rFonts w:ascii="Times New Roman" w:eastAsia="Times New Roman" w:hAnsi="Times New Roman" w:cs="Times New Roman"/>
          <w:color w:val="000000"/>
        </w:rPr>
        <w:t>dostępne pod adresem: www.</w:t>
      </w:r>
      <w:r w:rsidR="00253CCC" w:rsidRPr="00364E3D">
        <w:rPr>
          <w:rFonts w:ascii="Times New Roman" w:eastAsia="Times New Roman" w:hAnsi="Times New Roman" w:cs="Times New Roman"/>
          <w:color w:val="000000"/>
        </w:rPr>
        <w:t>dolinasamy.pl</w:t>
      </w:r>
    </w:p>
    <w:p w14:paraId="000000BA" w14:textId="77777777" w:rsidR="004F2955" w:rsidRPr="00364E3D" w:rsidRDefault="00C52233">
      <w:pPr>
        <w:keepNext/>
        <w:keepLines/>
        <w:widowControl w:val="0"/>
        <w:numPr>
          <w:ilvl w:val="0"/>
          <w:numId w:val="19"/>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364E3D">
        <w:rPr>
          <w:rFonts w:ascii="Times New Roman" w:eastAsia="Times New Roman" w:hAnsi="Times New Roman" w:cs="Times New Roman"/>
          <w:b/>
          <w:color w:val="000000"/>
          <w:sz w:val="26"/>
          <w:szCs w:val="26"/>
        </w:rPr>
        <w:t>Postępowanie przed SW</w:t>
      </w:r>
    </w:p>
    <w:p w14:paraId="000000BB"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000000BC" w14:textId="77777777" w:rsidR="004F2955" w:rsidRPr="00364E3D" w:rsidRDefault="00C52233">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oceny dokumentów potwierdzających dokonanie oceny i wyboru operacji przez LGD,</w:t>
      </w:r>
    </w:p>
    <w:p w14:paraId="000000BD" w14:textId="77777777" w:rsidR="004F2955" w:rsidRPr="00364E3D" w:rsidRDefault="00C52233">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ostatecznej oceny merytorycznej danego WoPP w zakresie spełniania warunków przyznania pomocy,</w:t>
      </w:r>
    </w:p>
    <w:p w14:paraId="000000BE" w14:textId="77777777" w:rsidR="004F2955" w:rsidRPr="00364E3D" w:rsidRDefault="00C52233">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000000BF" w14:textId="77777777" w:rsidR="004F2955" w:rsidRPr="00364E3D" w:rsidRDefault="00C52233">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ostatecznego ustalenia czy dana operacja wybrana przez LGD mieści się w limicie środków przeznaczonych na dany nabór,</w:t>
      </w:r>
    </w:p>
    <w:p w14:paraId="000000C0" w14:textId="77777777" w:rsidR="004F2955" w:rsidRPr="00364E3D" w:rsidRDefault="00C52233">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000000C1" w14:textId="0F2A25EA"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toku przeprowadzanych czynności, o których mowa w ust. 1,</w:t>
      </w:r>
      <w:r w:rsidR="00B87C93">
        <w:rPr>
          <w:rFonts w:ascii="Times New Roman" w:eastAsia="Times New Roman" w:hAnsi="Times New Roman" w:cs="Times New Roman"/>
          <w:color w:val="000000"/>
        </w:rPr>
        <w:t xml:space="preserve"> </w:t>
      </w:r>
      <w:r w:rsidR="00B87C93" w:rsidRPr="00B87C93">
        <w:rPr>
          <w:rFonts w:ascii="Times New Roman" w:eastAsia="Times New Roman" w:hAnsi="Times New Roman" w:cs="Times New Roman"/>
          <w:color w:val="000000"/>
          <w:highlight w:val="yellow"/>
        </w:rPr>
        <w:t>pkt 2-5,</w:t>
      </w:r>
      <w:r w:rsidRPr="00364E3D">
        <w:rPr>
          <w:rFonts w:ascii="Times New Roman" w:eastAsia="Times New Roman" w:hAnsi="Times New Roman" w:cs="Times New Roman"/>
          <w:color w:val="000000"/>
        </w:rPr>
        <w:t xml:space="preserve"> SW może wezwać </w:t>
      </w:r>
      <w:r w:rsidRPr="00364E3D">
        <w:rPr>
          <w:rFonts w:ascii="Times New Roman" w:eastAsia="Times New Roman" w:hAnsi="Times New Roman" w:cs="Times New Roman"/>
          <w:color w:val="000000"/>
        </w:rPr>
        <w:lastRenderedPageBreak/>
        <w:t>wnioskodawcę do złożenia wyjaśnień lub dokumentów, w trybie i na zasadach opisanych w § 11.</w:t>
      </w:r>
    </w:p>
    <w:p w14:paraId="000000C2"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 zakończeniu czynności, o których mowa w ust. 1, SW przesyła wnioskodawcy:</w:t>
      </w:r>
    </w:p>
    <w:p w14:paraId="000000C3" w14:textId="77777777" w:rsidR="004F2955" w:rsidRPr="00364E3D" w:rsidRDefault="00C52233">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000000C4" w14:textId="77777777" w:rsidR="004F2955" w:rsidRPr="00364E3D" w:rsidRDefault="00C52233">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71C8E0E9" w14:textId="2C39FE6A" w:rsidR="00152DE2" w:rsidRPr="00364E3D" w:rsidRDefault="00C52233">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informację o odmowie przyznania pomocy z podaniem przyczyn odmowy – w przypadku niespełnienia warunków przyznania pomocy</w:t>
      </w:r>
      <w:r w:rsidR="00E130DD" w:rsidRPr="00364E3D">
        <w:rPr>
          <w:rFonts w:ascii="Times New Roman" w:eastAsia="Times New Roman" w:hAnsi="Times New Roman" w:cs="Times New Roman"/>
          <w:color w:val="000000"/>
        </w:rPr>
        <w:t>, albo</w:t>
      </w:r>
      <w:r w:rsidRPr="00364E3D">
        <w:rPr>
          <w:rFonts w:ascii="Times New Roman" w:eastAsia="Times New Roman" w:hAnsi="Times New Roman" w:cs="Times New Roman"/>
          <w:color w:val="000000"/>
        </w:rPr>
        <w:t xml:space="preserve"> </w:t>
      </w:r>
    </w:p>
    <w:p w14:paraId="000000C5" w14:textId="08657EA9" w:rsidR="004F2955" w:rsidRPr="00364E3D" w:rsidRDefault="00152DE2">
      <w:pPr>
        <w:widowControl w:val="0"/>
        <w:numPr>
          <w:ilvl w:val="0"/>
          <w:numId w:val="2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informację o </w:t>
      </w:r>
      <w:r w:rsidR="00E130DD" w:rsidRPr="00364E3D">
        <w:rPr>
          <w:rFonts w:ascii="Times New Roman" w:eastAsia="Times New Roman" w:hAnsi="Times New Roman" w:cs="Times New Roman"/>
          <w:color w:val="000000"/>
        </w:rPr>
        <w:t>pozostawieniu wniosku bez rozpatrzenia – w przypadku</w:t>
      </w:r>
      <w:r w:rsidR="00C52233" w:rsidRPr="00364E3D">
        <w:rPr>
          <w:rFonts w:ascii="Times New Roman" w:eastAsia="Times New Roman" w:hAnsi="Times New Roman" w:cs="Times New Roman"/>
          <w:color w:val="000000"/>
        </w:rPr>
        <w:t xml:space="preserve"> wyczerpania środków przeznaczonych na przyznanie pomocy na operacje w ramach</w:t>
      </w:r>
      <w:r w:rsidR="00C52233" w:rsidRPr="00364E3D">
        <w:t xml:space="preserve"> </w:t>
      </w:r>
      <w:r w:rsidR="00C52233" w:rsidRPr="00364E3D">
        <w:rPr>
          <w:rFonts w:ascii="Times New Roman" w:eastAsia="Times New Roman" w:hAnsi="Times New Roman" w:cs="Times New Roman"/>
          <w:color w:val="000000"/>
        </w:rPr>
        <w:t>naboru wniosków</w:t>
      </w:r>
      <w:r w:rsidR="000E339C" w:rsidRPr="00364E3D">
        <w:rPr>
          <w:rFonts w:ascii="Times New Roman" w:eastAsia="Times New Roman" w:hAnsi="Times New Roman" w:cs="Times New Roman"/>
          <w:color w:val="000000"/>
        </w:rPr>
        <w:t>, zgodnie z informacją wskazaną w ust. 10</w:t>
      </w:r>
      <w:r w:rsidR="00C52233" w:rsidRPr="00364E3D">
        <w:rPr>
          <w:rFonts w:ascii="Times New Roman" w:eastAsia="Times New Roman" w:hAnsi="Times New Roman" w:cs="Times New Roman"/>
          <w:color w:val="000000"/>
        </w:rPr>
        <w:t>.</w:t>
      </w:r>
    </w:p>
    <w:p w14:paraId="000000C6"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000000C7" w14:textId="77777777" w:rsidR="004F2955" w:rsidRPr="00364E3D" w:rsidRDefault="00C52233">
      <w:pPr>
        <w:widowControl w:val="0"/>
        <w:numPr>
          <w:ilvl w:val="0"/>
          <w:numId w:val="4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zachodzi którakolwiek z przesłanek wymienionych w art. 17 ust. 2 ustawy RLKS;</w:t>
      </w:r>
    </w:p>
    <w:p w14:paraId="000000C8" w14:textId="77777777" w:rsidR="004F2955" w:rsidRPr="00364E3D" w:rsidRDefault="00C52233">
      <w:pPr>
        <w:widowControl w:val="0"/>
        <w:numPr>
          <w:ilvl w:val="0"/>
          <w:numId w:val="4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wnioskodawca podlega wykluczeniu z możliwości otrzymania pomocy, o którym mowa w art. 99 ustawy PS WPR;</w:t>
      </w:r>
    </w:p>
    <w:p w14:paraId="000000C9" w14:textId="77777777" w:rsidR="004F2955" w:rsidRPr="00364E3D" w:rsidRDefault="00C52233">
      <w:pPr>
        <w:widowControl w:val="0"/>
        <w:numPr>
          <w:ilvl w:val="0"/>
          <w:numId w:val="4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00000CA" w14:textId="77777777" w:rsidR="004F2955" w:rsidRPr="00364E3D" w:rsidRDefault="00C52233">
      <w:pPr>
        <w:widowControl w:val="0"/>
        <w:numPr>
          <w:ilvl w:val="0"/>
          <w:numId w:val="4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000000CB" w14:textId="77777777" w:rsidR="004F2955" w:rsidRPr="00364E3D" w:rsidRDefault="00C52233">
      <w:pPr>
        <w:widowControl w:val="0"/>
        <w:numPr>
          <w:ilvl w:val="0"/>
          <w:numId w:val="41"/>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000000CC"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w:t>
      </w:r>
    </w:p>
    <w:p w14:paraId="54AD17EC" w14:textId="40C40974" w:rsidR="003979EA" w:rsidRPr="00364E3D" w:rsidRDefault="00C52233" w:rsidP="003979EA">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odmawia zawarcia UoPP gdy:</w:t>
      </w:r>
    </w:p>
    <w:p w14:paraId="3F5BFF3C" w14:textId="6F056426" w:rsidR="003979EA" w:rsidRPr="00364E3D" w:rsidRDefault="003979EA">
      <w:pPr>
        <w:widowControl w:val="0"/>
        <w:numPr>
          <w:ilvl w:val="0"/>
          <w:numId w:val="1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nie dokonał czynności wynikających z regulaminu naboru wniosków, które powinny zostać dokonane przed zawarciem UoPP, do których należą czynności wynikające z przepisów prawa powszechnie obowiązującego i dokumentów regulujących postępowanie w sprawie o przyznanie pomocy, w tym instrukcji wypełniania WoPP,</w:t>
      </w:r>
    </w:p>
    <w:p w14:paraId="000000CF" w14:textId="494A383B" w:rsidR="004F2955" w:rsidRPr="00364E3D" w:rsidRDefault="00C52233">
      <w:pPr>
        <w:widowControl w:val="0"/>
        <w:numPr>
          <w:ilvl w:val="0"/>
          <w:numId w:val="1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został wykluczony z możliwości przyznania pomocy,</w:t>
      </w:r>
    </w:p>
    <w:p w14:paraId="000000D0" w14:textId="77777777" w:rsidR="004F2955" w:rsidRPr="00364E3D" w:rsidRDefault="00C52233">
      <w:pPr>
        <w:widowControl w:val="0"/>
        <w:numPr>
          <w:ilvl w:val="0"/>
          <w:numId w:val="11"/>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doszło do unieważnienia naboru wniosków (z wyjątkiem unieważnienia naboru z powodu niewpłynięcia żadnego WoPP);</w:t>
      </w:r>
    </w:p>
    <w:p w14:paraId="000000D1" w14:textId="77777777" w:rsidR="004F2955" w:rsidRPr="00364E3D" w:rsidRDefault="00C52233">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w:t>
      </w:r>
      <w:r w:rsidRPr="00364E3D">
        <w:rPr>
          <w:rFonts w:ascii="Times New Roman" w:eastAsia="Times New Roman" w:hAnsi="Times New Roman" w:cs="Times New Roman"/>
          <w:color w:val="000000"/>
        </w:rPr>
        <w:lastRenderedPageBreak/>
        <w:t>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00000D2" w14:textId="0779F814"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Czynności, o których mowa w ust. </w:t>
      </w:r>
      <w:r w:rsidRPr="00B87C93">
        <w:rPr>
          <w:rFonts w:ascii="Times New Roman" w:eastAsia="Times New Roman" w:hAnsi="Times New Roman" w:cs="Times New Roman"/>
          <w:color w:val="000000"/>
          <w:highlight w:val="yellow"/>
        </w:rPr>
        <w:t>1</w:t>
      </w:r>
      <w:r w:rsidR="00B87C93" w:rsidRPr="00B87C93">
        <w:rPr>
          <w:rFonts w:ascii="Times New Roman" w:eastAsia="Times New Roman" w:hAnsi="Times New Roman" w:cs="Times New Roman"/>
          <w:color w:val="000000"/>
          <w:highlight w:val="yellow"/>
        </w:rPr>
        <w:t xml:space="preserve">, 2 oraz ust. </w:t>
      </w:r>
      <w:r w:rsidRPr="00B87C93">
        <w:rPr>
          <w:rFonts w:ascii="Times New Roman" w:eastAsia="Times New Roman" w:hAnsi="Times New Roman" w:cs="Times New Roman"/>
          <w:color w:val="000000"/>
          <w:highlight w:val="yellow"/>
        </w:rPr>
        <w:t>3</w:t>
      </w:r>
      <w:r w:rsidR="00B87C93" w:rsidRPr="00B87C93">
        <w:rPr>
          <w:rFonts w:ascii="Times New Roman" w:eastAsia="Times New Roman" w:hAnsi="Times New Roman" w:cs="Times New Roman"/>
          <w:color w:val="000000"/>
          <w:highlight w:val="yellow"/>
        </w:rPr>
        <w:t xml:space="preserve"> pkt 1-3</w:t>
      </w:r>
      <w:r w:rsidRPr="00364E3D">
        <w:rPr>
          <w:rFonts w:ascii="Times New Roman" w:eastAsia="Times New Roman" w:hAnsi="Times New Roman" w:cs="Times New Roman"/>
          <w:color w:val="000000"/>
        </w:rPr>
        <w:t xml:space="preserve">, powinny zostać zakończone przez SW w terminie </w:t>
      </w:r>
      <w:r w:rsidR="00D33DBE" w:rsidRPr="00364E3D">
        <w:rPr>
          <w:rFonts w:ascii="Times New Roman" w:eastAsia="Times New Roman" w:hAnsi="Times New Roman" w:cs="Times New Roman"/>
          <w:color w:val="000000"/>
        </w:rPr>
        <w:t>5</w:t>
      </w:r>
      <w:r w:rsidRPr="00364E3D">
        <w:rPr>
          <w:rFonts w:ascii="Times New Roman" w:eastAsia="Times New Roman" w:hAnsi="Times New Roman" w:cs="Times New Roman"/>
          <w:color w:val="000000"/>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000000D3"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 do Regulaminu.</w:t>
      </w:r>
    </w:p>
    <w:p w14:paraId="000000D4"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Zawarcie UoPP jest dokonywane zgodnie z następującymi regułami:</w:t>
      </w:r>
    </w:p>
    <w:p w14:paraId="000000D5" w14:textId="77777777" w:rsidR="004F2955" w:rsidRPr="00364E3D" w:rsidRDefault="00C52233">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000000D6" w14:textId="77777777" w:rsidR="004F2955" w:rsidRPr="00364E3D" w:rsidRDefault="00C52233">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000000D7"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000000D8" w14:textId="77777777"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000000D9" w14:textId="546CD909" w:rsidR="004F2955" w:rsidRPr="00364E3D" w:rsidRDefault="00C52233">
      <w:pPr>
        <w:widowControl w:val="0"/>
        <w:numPr>
          <w:ilvl w:val="0"/>
          <w:numId w:val="1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 postępowań w sprawach o przyznanie</w:t>
      </w:r>
      <w:r w:rsidR="00784F3D" w:rsidRPr="00364E3D">
        <w:rPr>
          <w:rFonts w:ascii="Times New Roman" w:eastAsia="Times New Roman" w:hAnsi="Times New Roman" w:cs="Times New Roman"/>
          <w:color w:val="000000"/>
        </w:rPr>
        <w:t xml:space="preserve"> pomocy stosuje się przepisy Kpa</w:t>
      </w:r>
      <w:r w:rsidRPr="00364E3D">
        <w:rPr>
          <w:rFonts w:ascii="Times New Roman" w:eastAsia="Times New Roman" w:hAnsi="Times New Roman" w:cs="Times New Roman"/>
          <w:color w:val="000000"/>
        </w:rPr>
        <w:t xml:space="preserve"> dotyczące właściwości miejscowej organów, wyłączenia pracowników organu, udostępniania akt oraz skarg i wniosków, o ile ustawa PS WPR lub ustawa RLKS nie stanowi inaczej.</w:t>
      </w:r>
    </w:p>
    <w:p w14:paraId="000000DA" w14:textId="77777777" w:rsidR="004F2955" w:rsidRPr="00364E3D" w:rsidRDefault="004F2955">
      <w:pPr>
        <w:widowControl w:val="0"/>
        <w:spacing w:after="0" w:line="276" w:lineRule="auto"/>
        <w:ind w:left="425"/>
        <w:jc w:val="both"/>
        <w:rPr>
          <w:rFonts w:ascii="Times New Roman" w:eastAsia="Times New Roman" w:hAnsi="Times New Roman" w:cs="Times New Roman"/>
          <w:color w:val="000000"/>
        </w:rPr>
      </w:pPr>
    </w:p>
    <w:p w14:paraId="000000DB"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2" w:name="_heading=h.1v1yuxt" w:colFirst="0" w:colLast="0"/>
      <w:bookmarkEnd w:id="22"/>
      <w:r w:rsidRPr="00364E3D">
        <w:rPr>
          <w:rFonts w:ascii="Times New Roman" w:eastAsia="Times New Roman" w:hAnsi="Times New Roman" w:cs="Times New Roman"/>
          <w:b/>
          <w:sz w:val="28"/>
          <w:szCs w:val="28"/>
        </w:rPr>
        <w:t>§ 9. Termin składania WoPP w ramach niniejszego naboru wniosków</w:t>
      </w:r>
    </w:p>
    <w:p w14:paraId="000000DC" w14:textId="6522236D" w:rsidR="004F2955" w:rsidRPr="00364E3D" w:rsidRDefault="00C52233">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Termin składania WoP</w:t>
      </w:r>
      <w:r w:rsidR="00784F3D" w:rsidRPr="00364E3D">
        <w:rPr>
          <w:rFonts w:ascii="Times New Roman" w:eastAsia="Times New Roman" w:hAnsi="Times New Roman" w:cs="Times New Roman"/>
          <w:color w:val="000000"/>
        </w:rPr>
        <w:t xml:space="preserve">P rozpoczyna się </w:t>
      </w:r>
      <w:r w:rsidR="005943AB" w:rsidRPr="00364E3D">
        <w:rPr>
          <w:rFonts w:ascii="Times New Roman" w:eastAsia="Times New Roman" w:hAnsi="Times New Roman" w:cs="Times New Roman"/>
          <w:color w:val="000000"/>
        </w:rPr>
        <w:t>19 stycznia 2026</w:t>
      </w:r>
      <w:r w:rsidR="00784F3D" w:rsidRPr="00364E3D">
        <w:rPr>
          <w:rFonts w:ascii="Times New Roman" w:eastAsia="Times New Roman" w:hAnsi="Times New Roman" w:cs="Times New Roman"/>
          <w:color w:val="000000"/>
        </w:rPr>
        <w:t xml:space="preserve"> roku</w:t>
      </w:r>
      <w:r w:rsidR="0090125B" w:rsidRPr="00364E3D">
        <w:rPr>
          <w:rFonts w:ascii="Times New Roman" w:eastAsia="Times New Roman" w:hAnsi="Times New Roman" w:cs="Times New Roman"/>
          <w:color w:val="000000"/>
        </w:rPr>
        <w:t xml:space="preserve"> i kończy się </w:t>
      </w:r>
      <w:r w:rsidR="005943AB" w:rsidRPr="00364E3D">
        <w:rPr>
          <w:rFonts w:ascii="Times New Roman" w:eastAsia="Times New Roman" w:hAnsi="Times New Roman" w:cs="Times New Roman"/>
          <w:color w:val="000000"/>
        </w:rPr>
        <w:t>2 lutego 2026</w:t>
      </w:r>
      <w:r w:rsidR="0090125B" w:rsidRPr="00364E3D">
        <w:rPr>
          <w:rFonts w:ascii="Times New Roman" w:eastAsia="Times New Roman" w:hAnsi="Times New Roman" w:cs="Times New Roman"/>
          <w:color w:val="000000"/>
        </w:rPr>
        <w:t xml:space="preserve"> roku</w:t>
      </w:r>
      <w:r w:rsidRPr="00364E3D">
        <w:rPr>
          <w:rFonts w:ascii="Times New Roman" w:eastAsia="Times New Roman" w:hAnsi="Times New Roman" w:cs="Times New Roman"/>
          <w:color w:val="000000"/>
        </w:rPr>
        <w:t xml:space="preserve">. </w:t>
      </w:r>
    </w:p>
    <w:p w14:paraId="000000DD" w14:textId="77777777" w:rsidR="004F2955" w:rsidRPr="00364E3D" w:rsidRDefault="00C52233">
      <w:pPr>
        <w:widowControl w:val="0"/>
        <w:numPr>
          <w:ilvl w:val="0"/>
          <w:numId w:val="37"/>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000000DE" w14:textId="77777777" w:rsidR="004F2955" w:rsidRPr="00364E3D" w:rsidRDefault="004F2955">
      <w:pPr>
        <w:widowControl w:val="0"/>
        <w:spacing w:after="0" w:line="276" w:lineRule="auto"/>
        <w:ind w:left="425"/>
        <w:jc w:val="both"/>
        <w:rPr>
          <w:rFonts w:ascii="Times New Roman" w:eastAsia="Times New Roman" w:hAnsi="Times New Roman" w:cs="Times New Roman"/>
          <w:color w:val="000000"/>
        </w:rPr>
      </w:pPr>
    </w:p>
    <w:p w14:paraId="000000DF"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3" w:name="_heading=h.4f1mdlm" w:colFirst="0" w:colLast="0"/>
      <w:bookmarkEnd w:id="23"/>
      <w:r w:rsidRPr="00364E3D">
        <w:rPr>
          <w:rFonts w:ascii="Times New Roman" w:eastAsia="Times New Roman" w:hAnsi="Times New Roman" w:cs="Times New Roman"/>
          <w:b/>
          <w:sz w:val="28"/>
          <w:szCs w:val="28"/>
        </w:rPr>
        <w:t>§ 10. Sposób i forma składania WoPP i WoP oraz informacja o dokumentach niezbędnych do przyznania i wypłaty pomocy</w:t>
      </w:r>
    </w:p>
    <w:p w14:paraId="69670F26" w14:textId="003DF2CF" w:rsidR="002A47D7" w:rsidRPr="00364E3D" w:rsidRDefault="00C52233" w:rsidP="0090125B">
      <w:pPr>
        <w:widowControl w:val="0"/>
        <w:numPr>
          <w:ilvl w:val="0"/>
          <w:numId w:val="2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WoPP i WoP należy składać za pomocą PUE, który jest dostępny pod adresem: </w:t>
      </w:r>
      <w:hyperlink r:id="rId9" w:history="1">
        <w:r w:rsidR="002A47D7" w:rsidRPr="00364E3D">
          <w:rPr>
            <w:rStyle w:val="Hipercze"/>
            <w:rFonts w:ascii="Times New Roman" w:eastAsia="Times New Roman" w:hAnsi="Times New Roman" w:cs="Times New Roman"/>
          </w:rPr>
          <w:t>https://epue.arimr.gov.pl/pl/strona-glowna</w:t>
        </w:r>
      </w:hyperlink>
      <w:r w:rsidRPr="00364E3D">
        <w:rPr>
          <w:rFonts w:ascii="Times New Roman" w:eastAsia="Times New Roman" w:hAnsi="Times New Roman" w:cs="Times New Roman"/>
          <w:color w:val="000000"/>
        </w:rPr>
        <w:t>.</w:t>
      </w:r>
      <w:r w:rsidR="002A47D7" w:rsidRPr="00364E3D">
        <w:rPr>
          <w:rFonts w:ascii="Times New Roman" w:eastAsia="Times New Roman" w:hAnsi="Times New Roman" w:cs="Times New Roman"/>
          <w:color w:val="000000"/>
        </w:rPr>
        <w:t xml:space="preserve"> </w:t>
      </w:r>
      <w:bookmarkStart w:id="24" w:name="_Hlk190350016"/>
      <w:r w:rsidR="002A47D7" w:rsidRPr="00364E3D">
        <w:rPr>
          <w:rFonts w:ascii="Times New Roman" w:eastAsia="Times New Roman" w:hAnsi="Times New Roman" w:cs="Times New Roman"/>
          <w:color w:val="000000"/>
        </w:rPr>
        <w:t>Instrukcja znajduje się pod adresem: https://www.gov.pl/web/arimr/instrukcje-dot-platformy-uslug-elektronicznych.</w:t>
      </w:r>
    </w:p>
    <w:bookmarkEnd w:id="24"/>
    <w:p w14:paraId="000000E0" w14:textId="31BD0756" w:rsidR="004F2955" w:rsidRPr="00364E3D" w:rsidRDefault="00C52233" w:rsidP="002A47D7">
      <w:pPr>
        <w:widowControl w:val="0"/>
        <w:pBdr>
          <w:top w:val="nil"/>
          <w:left w:val="nil"/>
          <w:bottom w:val="nil"/>
          <w:right w:val="nil"/>
          <w:between w:val="nil"/>
        </w:pBdr>
        <w:spacing w:after="120" w:line="276" w:lineRule="auto"/>
        <w:ind w:left="360"/>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 przypadku złożenia WoPP w inny sposób operacja nie zostanie wybrana przez LGD do realizacji. </w:t>
      </w:r>
      <w:r w:rsidRPr="00364E3D">
        <w:rPr>
          <w:rFonts w:ascii="Times New Roman" w:eastAsia="Times New Roman" w:hAnsi="Times New Roman" w:cs="Times New Roman"/>
          <w:color w:val="000000"/>
          <w:u w:val="single"/>
        </w:rPr>
        <w:t>Warunkiem złożenia WoPP i WoP za pomocą PUE jest posiadanie przez wnioskodawcę numeru EP</w:t>
      </w:r>
      <w:r w:rsidRPr="00364E3D">
        <w:rPr>
          <w:rFonts w:ascii="Times New Roman" w:eastAsia="Times New Roman" w:hAnsi="Times New Roman" w:cs="Times New Roman"/>
          <w:color w:val="000000"/>
        </w:rPr>
        <w:t>.</w:t>
      </w:r>
    </w:p>
    <w:p w14:paraId="000000E1" w14:textId="77777777" w:rsidR="004F2955" w:rsidRPr="00364E3D" w:rsidRDefault="00C52233">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składa WoPP wraz z załącznikami, które potwierdzą spełnienie warunków przyznania pomocy.</w:t>
      </w:r>
    </w:p>
    <w:p w14:paraId="000000E2" w14:textId="77777777" w:rsidR="004F2955" w:rsidRPr="00364E3D" w:rsidRDefault="00C52233">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000000E3" w14:textId="12D0600A" w:rsidR="004F2955" w:rsidRPr="00364E3D" w:rsidRDefault="00C52233">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Wnioskodawca może </w:t>
      </w:r>
      <w:r w:rsidR="00204343" w:rsidRPr="00364E3D">
        <w:rPr>
          <w:rFonts w:ascii="Times New Roman" w:eastAsia="Times New Roman" w:hAnsi="Times New Roman" w:cs="Times New Roman"/>
          <w:color w:val="000000"/>
        </w:rPr>
        <w:t xml:space="preserve">w </w:t>
      </w:r>
      <w:r w:rsidRPr="00364E3D">
        <w:rPr>
          <w:rFonts w:ascii="Times New Roman" w:eastAsia="Times New Roman" w:hAnsi="Times New Roman" w:cs="Times New Roman"/>
          <w:color w:val="000000"/>
        </w:rPr>
        <w:t>dowolnym momencie wycofać złożony WoPP. W przypadku wycofania WoPP wnioskodawca może złożyć ponownie WoPP w ramach trwającego naboru wniosków. O skutecznym wycofaniu wniosku odpowiednio LGD albo SW informują wnioskodawcę.</w:t>
      </w:r>
    </w:p>
    <w:p w14:paraId="000000E4" w14:textId="7B986FF4" w:rsidR="004F2955" w:rsidRPr="00364E3D" w:rsidRDefault="00C52233">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Wykaz dokumentów niezbędnych do przyznania pomocy, które powinny zostać dołączone do WoPP, stanowi załącznik do Regulaminu.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w:t>
      </w:r>
      <w:r w:rsidR="000E339C" w:rsidRPr="00364E3D">
        <w:rPr>
          <w:rFonts w:ascii="Times New Roman" w:eastAsia="Times New Roman" w:hAnsi="Times New Roman" w:cs="Times New Roman"/>
          <w:color w:val="000000"/>
        </w:rPr>
        <w:t>zgodny z WoP oraz postanowieniami UoPP stanowi załącznik do Regulaminu.</w:t>
      </w:r>
    </w:p>
    <w:p w14:paraId="000000E5" w14:textId="77777777" w:rsidR="004F2955" w:rsidRPr="00364E3D" w:rsidRDefault="00C52233">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000000E6" w14:textId="77777777" w:rsidR="004F2955" w:rsidRPr="00364E3D" w:rsidRDefault="004F2955">
      <w:pPr>
        <w:widowControl w:val="0"/>
        <w:spacing w:after="0" w:line="276" w:lineRule="auto"/>
        <w:ind w:left="425"/>
        <w:jc w:val="both"/>
        <w:rPr>
          <w:rFonts w:ascii="Times New Roman" w:eastAsia="Times New Roman" w:hAnsi="Times New Roman" w:cs="Times New Roman"/>
          <w:color w:val="000000"/>
        </w:rPr>
      </w:pPr>
    </w:p>
    <w:p w14:paraId="000000E7"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5" w:name="_heading=h.2u6wntf" w:colFirst="0" w:colLast="0"/>
      <w:bookmarkEnd w:id="25"/>
      <w:r w:rsidRPr="00364E3D">
        <w:rPr>
          <w:rFonts w:ascii="Times New Roman" w:eastAsia="Times New Roman" w:hAnsi="Times New Roman" w:cs="Times New Roman"/>
          <w:b/>
          <w:sz w:val="28"/>
          <w:szCs w:val="28"/>
        </w:rPr>
        <w:t>§ 11. Zakres, w jakim jest możliwe uzupełnianie lub poprawianie WoPP oraz sposób, forma i termin złożenia uzupełnień i poprawek</w:t>
      </w:r>
    </w:p>
    <w:p w14:paraId="000000E8" w14:textId="4C06E486"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6" w:name="_heading=h.19c6y18" w:colFirst="0" w:colLast="0"/>
      <w:bookmarkEnd w:id="26"/>
      <w:r w:rsidRPr="00364E3D">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BA32A9" w:rsidRPr="00364E3D">
        <w:rPr>
          <w:rFonts w:ascii="Times New Roman" w:eastAsia="Times New Roman" w:hAnsi="Times New Roman" w:cs="Times New Roman"/>
          <w:color w:val="000000"/>
        </w:rPr>
        <w:t>14</w:t>
      </w:r>
      <w:r w:rsidRPr="00364E3D">
        <w:rPr>
          <w:rFonts w:ascii="Times New Roman" w:eastAsia="Times New Roman" w:hAnsi="Times New Roman" w:cs="Times New Roman"/>
          <w:i/>
          <w:color w:val="000000"/>
        </w:rPr>
        <w:t xml:space="preserve"> </w:t>
      </w:r>
      <w:r w:rsidRPr="00364E3D">
        <w:rPr>
          <w:rFonts w:ascii="Times New Roman" w:eastAsia="Times New Roman" w:hAnsi="Times New Roman" w:cs="Times New Roman"/>
          <w:color w:val="000000"/>
        </w:rPr>
        <w:t>dni od dnia doręczenia wezwania.</w:t>
      </w:r>
    </w:p>
    <w:p w14:paraId="000000E9"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00000EA"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Termin, o którym mowa w ust. 1, nie podlega przywróceniu.</w:t>
      </w:r>
    </w:p>
    <w:p w14:paraId="000000EB"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2, wysłane bez uprzedniego wezwania LGD lub wykraczające poza kwestie, o które zwróciła </w:t>
      </w:r>
      <w:r w:rsidRPr="00364E3D">
        <w:rPr>
          <w:rFonts w:ascii="Times New Roman" w:eastAsia="Times New Roman" w:hAnsi="Times New Roman" w:cs="Times New Roman"/>
          <w:color w:val="000000"/>
        </w:rPr>
        <w:lastRenderedPageBreak/>
        <w:t>się LGD, nie będą uwzględniane w ramach oceny i wyboru operacji i ustalania kwoty pomocy.</w:t>
      </w:r>
    </w:p>
    <w:p w14:paraId="000000EC"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000000ED"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000000EE" w14:textId="77777777" w:rsidR="004F2955" w:rsidRPr="00364E3D" w:rsidRDefault="00C52233">
      <w:pPr>
        <w:widowControl w:val="0"/>
        <w:numPr>
          <w:ilvl w:val="0"/>
          <w:numId w:val="3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 na etapie weryfikacji, o której mowa w § 8 tytuł II:</w:t>
      </w:r>
    </w:p>
    <w:p w14:paraId="000000EF" w14:textId="77777777" w:rsidR="004F2955" w:rsidRPr="00364E3D" w:rsidRDefault="00C52233">
      <w:pPr>
        <w:numPr>
          <w:ilvl w:val="0"/>
          <w:numId w:val="3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000000F0" w14:textId="77777777" w:rsidR="004F2955" w:rsidRPr="00364E3D" w:rsidRDefault="00C52233">
      <w:pPr>
        <w:numPr>
          <w:ilvl w:val="0"/>
          <w:numId w:val="3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000000F1" w14:textId="77777777" w:rsidR="004F2955" w:rsidRPr="00364E3D" w:rsidRDefault="00C52233">
      <w:pPr>
        <w:numPr>
          <w:ilvl w:val="0"/>
          <w:numId w:val="3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000000F2" w14:textId="77777777" w:rsidR="004F2955" w:rsidRPr="00364E3D" w:rsidRDefault="00C52233">
      <w:pPr>
        <w:spacing w:after="120" w:line="276" w:lineRule="auto"/>
        <w:ind w:left="426"/>
        <w:jc w:val="both"/>
        <w:rPr>
          <w:rFonts w:ascii="Times New Roman" w:eastAsia="Times New Roman" w:hAnsi="Times New Roman" w:cs="Times New Roman"/>
        </w:rPr>
      </w:pPr>
      <w:r w:rsidRPr="00364E3D">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000000F3" w14:textId="77777777"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00000F4" w14:textId="77777777"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000000F5" w14:textId="77777777"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000000F6" w14:textId="4B54A655" w:rsidR="004F2955" w:rsidRPr="00364E3D" w:rsidRDefault="00E66D84">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wniósł prośbę o przywrócenie terminu w terminie 14 dni od dnia ustania przyczyn uchybienia terminu</w:t>
      </w:r>
      <w:r w:rsidR="00C52233" w:rsidRPr="00364E3D">
        <w:rPr>
          <w:rFonts w:ascii="Times New Roman" w:eastAsia="Times New Roman" w:hAnsi="Times New Roman" w:cs="Times New Roman"/>
          <w:color w:val="000000"/>
        </w:rPr>
        <w:t>;</w:t>
      </w:r>
    </w:p>
    <w:p w14:paraId="000000F7" w14:textId="77777777" w:rsidR="004F2955" w:rsidRPr="00364E3D" w:rsidRDefault="00C52233">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uprawdopodobnił, że uchybienie nastąpiło bez jego winy;</w:t>
      </w:r>
    </w:p>
    <w:p w14:paraId="000000F8" w14:textId="77777777" w:rsidR="004F2955" w:rsidRPr="00364E3D" w:rsidRDefault="00C52233">
      <w:pPr>
        <w:widowControl w:val="0"/>
        <w:numPr>
          <w:ilvl w:val="0"/>
          <w:numId w:val="3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dniu złożenia prośby, o której mowa w pkt 1, dopełnił czynności, dla której określony był termin.</w:t>
      </w:r>
    </w:p>
    <w:p w14:paraId="000000F9" w14:textId="342C05E6"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lastRenderedPageBreak/>
        <w:t xml:space="preserve">Nie jest możliwe przywrócenie terminu </w:t>
      </w:r>
      <w:r w:rsidR="00E66D84" w:rsidRPr="00364E3D">
        <w:rPr>
          <w:rFonts w:ascii="Times New Roman" w:eastAsia="Times New Roman" w:hAnsi="Times New Roman" w:cs="Times New Roman"/>
          <w:color w:val="000000"/>
        </w:rPr>
        <w:t>na złożenie prośby o przywrócenie terminu</w:t>
      </w:r>
      <w:r w:rsidRPr="00364E3D">
        <w:rPr>
          <w:rFonts w:ascii="Times New Roman" w:eastAsia="Times New Roman" w:hAnsi="Times New Roman" w:cs="Times New Roman"/>
          <w:color w:val="000000"/>
        </w:rPr>
        <w:t>, o której mowa w ust. 10 pkt 1.</w:t>
      </w:r>
    </w:p>
    <w:p w14:paraId="2FB92F37" w14:textId="6F234C08" w:rsidR="00E66D84" w:rsidRPr="00364E3D" w:rsidRDefault="00E66D84">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 przesyła wnioskodawcy informację odpowiednio o przywróceniu terminu albo o odmowie przywrócenia terminu.</w:t>
      </w:r>
    </w:p>
    <w:p w14:paraId="090357E7" w14:textId="77777777" w:rsidR="0089589D" w:rsidRPr="0089589D" w:rsidRDefault="00C52233" w:rsidP="0089589D">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gdy wnioskodawca wniesie prośbę</w:t>
      </w:r>
      <w:r w:rsidR="00C775D9" w:rsidRPr="00364E3D">
        <w:rPr>
          <w:rFonts w:ascii="Times New Roman" w:eastAsia="Times New Roman" w:hAnsi="Times New Roman" w:cs="Times New Roman"/>
          <w:color w:val="000000"/>
        </w:rPr>
        <w:t xml:space="preserve"> o przywrócenie terminu</w:t>
      </w:r>
      <w:r w:rsidRPr="00364E3D">
        <w:rPr>
          <w:rFonts w:ascii="Times New Roman" w:eastAsia="Times New Roman" w:hAnsi="Times New Roman" w:cs="Times New Roman"/>
          <w:color w:val="000000"/>
        </w:rPr>
        <w:t xml:space="preserve">, o której mowa w ust. 10 pkt 1, </w:t>
      </w:r>
      <w:r w:rsidR="0089589D" w:rsidRPr="0089589D">
        <w:rPr>
          <w:rFonts w:ascii="Times New Roman" w:eastAsia="Times New Roman" w:hAnsi="Times New Roman" w:cs="Times New Roman"/>
          <w:color w:val="000000"/>
        </w:rPr>
        <w:t>po otrzymaniu od ARiMR oraz SW:</w:t>
      </w:r>
    </w:p>
    <w:p w14:paraId="4A3AF4B2" w14:textId="35ED0391" w:rsidR="0089589D" w:rsidRPr="0089589D" w:rsidRDefault="0089589D" w:rsidP="0089589D">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1) pisma z informacją o odmowie przyznania pomocy albo w przypadku I.13.1</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o pozostawieniu wniosku o przyznanie pomocy bez rozpatrzenia z powodu</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nieusunięcia przez wnioskodawcę braków formalnych we wniosku</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 wyznaczonym terminie (jeśli bez usunięcia tych braków nie można stwierdzić</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spełniania przez wnioskodawcę warunków przyznania pomocy) albo</w:t>
      </w:r>
    </w:p>
    <w:p w14:paraId="000000FA" w14:textId="4913DD73" w:rsidR="004F2955" w:rsidRPr="00364E3D" w:rsidRDefault="0089589D" w:rsidP="0089589D">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89589D">
        <w:rPr>
          <w:rFonts w:ascii="Times New Roman" w:eastAsia="Times New Roman" w:hAnsi="Times New Roman" w:cs="Times New Roman"/>
          <w:color w:val="000000"/>
        </w:rPr>
        <w:t>2) wypowiedzenia umowy o przyznaniu pomocy</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 xml:space="preserve">– i spełnione zostaną warunki przywrócenia terminu określone </w:t>
      </w:r>
      <w:r w:rsidRPr="00C45431">
        <w:rPr>
          <w:rFonts w:ascii="Times New Roman" w:eastAsia="Times New Roman" w:hAnsi="Times New Roman" w:cs="Times New Roman"/>
          <w:color w:val="000000"/>
        </w:rPr>
        <w:t xml:space="preserve">w ust. </w:t>
      </w:r>
      <w:r w:rsidR="00C45431" w:rsidRPr="00C45431">
        <w:rPr>
          <w:rFonts w:ascii="Times New Roman" w:eastAsia="Times New Roman" w:hAnsi="Times New Roman" w:cs="Times New Roman"/>
          <w:color w:val="000000"/>
        </w:rPr>
        <w:t>10</w:t>
      </w:r>
      <w:r w:rsidRPr="0089589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ARiMR oraz SW wraz z informacją o przywróceniu terminu informują</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wnioskodawcę albo beneficjenta odpowiednio o wycofaniu pisma</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albo wypowiedzenia umowy o przyznaniu pomocy oraz o dalszym procedowaniu</w:t>
      </w:r>
      <w:r>
        <w:rPr>
          <w:rFonts w:ascii="Times New Roman" w:eastAsia="Times New Roman" w:hAnsi="Times New Roman" w:cs="Times New Roman"/>
          <w:color w:val="000000"/>
        </w:rPr>
        <w:t xml:space="preserve"> </w:t>
      </w:r>
      <w:r w:rsidRPr="0089589D">
        <w:rPr>
          <w:rFonts w:ascii="Times New Roman" w:eastAsia="Times New Roman" w:hAnsi="Times New Roman" w:cs="Times New Roman"/>
          <w:color w:val="000000"/>
        </w:rPr>
        <w:t>wniosku o przyznanie pomocy albo wniosku o płatność.</w:t>
      </w:r>
    </w:p>
    <w:p w14:paraId="000000FB" w14:textId="77777777"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307482EE" w14:textId="507B8817" w:rsidR="003E2C06" w:rsidRPr="00364E3D" w:rsidRDefault="003E2C06">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SW nie wzywa wnioskodawcy do usunięcia braków lub nieprawidłowości lub poprawienia oczywistych omyłek w sytuacji, gdy zachodzą niebudzące wątpliwości przesłanki nieprzyznania pomocy.</w:t>
      </w:r>
    </w:p>
    <w:p w14:paraId="000000FC" w14:textId="77777777" w:rsidR="004F2955" w:rsidRPr="00364E3D" w:rsidRDefault="00C52233">
      <w:pPr>
        <w:widowControl w:val="0"/>
        <w:numPr>
          <w:ilvl w:val="0"/>
          <w:numId w:val="3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000000FD" w14:textId="77777777" w:rsidR="004F2955" w:rsidRPr="00364E3D" w:rsidRDefault="004F2955">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000000FE"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7" w:name="_heading=h.3tbugp1" w:colFirst="0" w:colLast="0"/>
      <w:bookmarkEnd w:id="27"/>
      <w:r w:rsidRPr="00364E3D">
        <w:rPr>
          <w:rFonts w:ascii="Times New Roman" w:eastAsia="Times New Roman" w:hAnsi="Times New Roman" w:cs="Times New Roman"/>
          <w:b/>
          <w:sz w:val="28"/>
          <w:szCs w:val="28"/>
        </w:rPr>
        <w:t>§ 12. Sposób wymiany korespondencji między wnioskodawcą a LGD i SW</w:t>
      </w:r>
    </w:p>
    <w:p w14:paraId="000000FF" w14:textId="10172F2E"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 zastrzeżeniem ust. 6 oraz § 14 ust. </w:t>
      </w:r>
      <w:r w:rsidR="00C45431">
        <w:rPr>
          <w:rFonts w:ascii="Times New Roman" w:eastAsia="Times New Roman" w:hAnsi="Times New Roman" w:cs="Times New Roman"/>
          <w:color w:val="000000"/>
        </w:rPr>
        <w:t>2 i 3</w:t>
      </w:r>
      <w:r w:rsidRPr="00364E3D">
        <w:rPr>
          <w:rFonts w:ascii="Times New Roman" w:eastAsia="Times New Roman" w:hAnsi="Times New Roman" w:cs="Times New Roman"/>
          <w:color w:val="000000"/>
        </w:rPr>
        <w:t>,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00000100"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00000101"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0000102" w14:textId="77777777" w:rsidR="004F2955" w:rsidRPr="00364E3D" w:rsidRDefault="00C52233">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uprawnionej do reprezentacji tego podmiotu – jeżeli jego reprezentacja jest jednoosobowa;</w:t>
      </w:r>
    </w:p>
    <w:p w14:paraId="00000103" w14:textId="77777777" w:rsidR="004F2955" w:rsidRPr="00364E3D" w:rsidRDefault="00C52233">
      <w:pPr>
        <w:widowControl w:val="0"/>
        <w:numPr>
          <w:ilvl w:val="0"/>
          <w:numId w:val="1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lastRenderedPageBreak/>
        <w:t>upoważnionej przez osoby uprawnione do reprezentacji tego podmiotu – jeżeli jego reprezentacja jest wieloosobowa.</w:t>
      </w:r>
    </w:p>
    <w:p w14:paraId="00000104"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Uwierzytelnienie w PUE przez wnioskodawcę następuje:</w:t>
      </w:r>
    </w:p>
    <w:p w14:paraId="00000105" w14:textId="77777777" w:rsidR="004F2955" w:rsidRPr="00364E3D" w:rsidRDefault="00C52233">
      <w:pPr>
        <w:widowControl w:val="0"/>
        <w:numPr>
          <w:ilvl w:val="1"/>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sposób określony w art. 20a ust. 1 ustawy o informatyzacji działalności podmiotów realizujących zadania publiczne lub</w:t>
      </w:r>
    </w:p>
    <w:p w14:paraId="00000106" w14:textId="77777777" w:rsidR="004F2955" w:rsidRPr="00364E3D" w:rsidRDefault="00C52233">
      <w:pPr>
        <w:widowControl w:val="0"/>
        <w:numPr>
          <w:ilvl w:val="1"/>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00000107"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364E3D">
        <w:t xml:space="preserve"> </w:t>
      </w:r>
      <w:r w:rsidRPr="00364E3D">
        <w:rPr>
          <w:rFonts w:ascii="Times New Roman" w:eastAsia="Times New Roman" w:hAnsi="Times New Roman" w:cs="Times New Roman"/>
          <w:color w:val="000000"/>
        </w:rPr>
        <w:t>następują zgodnie z poniższymi regułami:</w:t>
      </w:r>
    </w:p>
    <w:p w14:paraId="00000108"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00000109"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0000010A" w14:textId="77777777" w:rsidR="004F2955" w:rsidRPr="00364E3D" w:rsidRDefault="00C52233">
      <w:pPr>
        <w:widowControl w:val="0"/>
        <w:numPr>
          <w:ilvl w:val="1"/>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dokumenty opatrzone przez tę osobę kwalifikowanym podpisem elektronicznym, podpisem osobistym albo podpisem zaufanym albo</w:t>
      </w:r>
    </w:p>
    <w:p w14:paraId="0000010B" w14:textId="77777777" w:rsidR="004F2955" w:rsidRPr="00364E3D" w:rsidRDefault="00C52233">
      <w:pPr>
        <w:widowControl w:val="0"/>
        <w:numPr>
          <w:ilvl w:val="1"/>
          <w:numId w:val="1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000010C"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0000010D"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0000010E"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000010F"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00000110"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 datę doręczenia wnioskodawcy lub beneficjentowi pisma za pomocą PUE uznaje się dzień:</w:t>
      </w:r>
    </w:p>
    <w:p w14:paraId="00000111" w14:textId="77777777" w:rsidR="004F2955" w:rsidRPr="00364E3D" w:rsidRDefault="00C52233">
      <w:pPr>
        <w:widowControl w:val="0"/>
        <w:numPr>
          <w:ilvl w:val="0"/>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lastRenderedPageBreak/>
        <w:t>potwierdzenia odczytania pisma przez wnioskodawcę lub beneficjenta w tym systemie, z tym że dostęp do treści pisma i do jego załączników uzyskuje się po dokonaniu tego potwierdzenia,</w:t>
      </w:r>
    </w:p>
    <w:p w14:paraId="00000112" w14:textId="77777777" w:rsidR="004F2955" w:rsidRPr="00364E3D" w:rsidRDefault="00C52233">
      <w:pPr>
        <w:widowControl w:val="0"/>
        <w:numPr>
          <w:ilvl w:val="0"/>
          <w:numId w:val="15"/>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0000113"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00000114"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00000115" w14:textId="77777777" w:rsidR="004F2955" w:rsidRPr="00364E3D" w:rsidRDefault="00C52233">
      <w:pPr>
        <w:widowControl w:val="0"/>
        <w:numPr>
          <w:ilvl w:val="0"/>
          <w:numId w:val="2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0000116"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00000117" w14:textId="77777777" w:rsidR="004F2955" w:rsidRPr="00364E3D" w:rsidRDefault="00C52233">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364E3D">
        <w:rPr>
          <w:rFonts w:ascii="Times New Roman" w:eastAsia="Times New Roman" w:hAnsi="Times New Roman" w:cs="Times New Roman"/>
          <w:color w:val="000000"/>
          <w:vertAlign w:val="superscript"/>
        </w:rPr>
        <w:footnoteReference w:id="4"/>
      </w:r>
      <w:r w:rsidRPr="00364E3D">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0000118" w14:textId="77777777" w:rsidR="004F2955" w:rsidRPr="00364E3D" w:rsidRDefault="004F2955">
      <w:pPr>
        <w:spacing w:after="0" w:line="276" w:lineRule="auto"/>
        <w:rPr>
          <w:rFonts w:ascii="Times New Roman" w:eastAsia="Times New Roman" w:hAnsi="Times New Roman" w:cs="Times New Roman"/>
        </w:rPr>
      </w:pPr>
    </w:p>
    <w:p w14:paraId="00000119"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8" w:name="_heading=h.28h4qwu" w:colFirst="0" w:colLast="0"/>
      <w:bookmarkEnd w:id="28"/>
      <w:r w:rsidRPr="00364E3D">
        <w:rPr>
          <w:rFonts w:ascii="Times New Roman" w:eastAsia="Times New Roman" w:hAnsi="Times New Roman" w:cs="Times New Roman"/>
          <w:b/>
          <w:sz w:val="28"/>
          <w:szCs w:val="28"/>
        </w:rPr>
        <w:t>§ 13. Informacja o miejscu udostępnienia LSR, formularza WoPP oraz formularza UoPP</w:t>
      </w:r>
    </w:p>
    <w:p w14:paraId="0000011A" w14:textId="4DBD1E15" w:rsidR="004F2955" w:rsidRPr="00364E3D" w:rsidRDefault="00C52233" w:rsidP="00D0143C">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LSR dostępna jest pod adresem: </w:t>
      </w:r>
      <w:r w:rsidR="00303E86" w:rsidRPr="00364E3D">
        <w:rPr>
          <w:rFonts w:ascii="Times New Roman" w:eastAsia="Times New Roman" w:hAnsi="Times New Roman" w:cs="Times New Roman"/>
          <w:color w:val="000000"/>
        </w:rPr>
        <w:t>www.dolinasamy.pl</w:t>
      </w:r>
    </w:p>
    <w:p w14:paraId="0000011B" w14:textId="4E720DC1" w:rsidR="004F2955" w:rsidRPr="00364E3D" w:rsidRDefault="00C52233">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Formularz WoPP dostępny jest pod adresem: </w:t>
      </w:r>
      <w:hyperlink r:id="rId10" w:history="1">
        <w:r w:rsidR="003874DB" w:rsidRPr="00364E3D">
          <w:rPr>
            <w:rStyle w:val="Hipercze"/>
            <w:rFonts w:ascii="Times New Roman" w:eastAsia="Times New Roman" w:hAnsi="Times New Roman" w:cs="Times New Roman"/>
          </w:rPr>
          <w:t>https://epue.arimr.gov.pl</w:t>
        </w:r>
      </w:hyperlink>
      <w:r w:rsidR="003874DB" w:rsidRPr="00364E3D">
        <w:rPr>
          <w:rFonts w:ascii="Times New Roman" w:eastAsia="Times New Roman" w:hAnsi="Times New Roman" w:cs="Times New Roman"/>
          <w:color w:val="000000"/>
        </w:rPr>
        <w:t xml:space="preserve"> po zalogowaniu się do PUE</w:t>
      </w:r>
    </w:p>
    <w:p w14:paraId="0000011C" w14:textId="2C2B55F1" w:rsidR="004F2955" w:rsidRPr="00364E3D" w:rsidRDefault="00C52233">
      <w:pPr>
        <w:widowControl w:val="0"/>
        <w:numPr>
          <w:ilvl w:val="0"/>
          <w:numId w:val="2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Formularz UoPP dostępny jest </w:t>
      </w:r>
      <w:r w:rsidR="00F944A2" w:rsidRPr="00364E3D">
        <w:rPr>
          <w:rFonts w:ascii="Times New Roman" w:eastAsia="Times New Roman" w:hAnsi="Times New Roman" w:cs="Times New Roman"/>
          <w:color w:val="000000"/>
        </w:rPr>
        <w:t>pod ogłoszeniem o naborze pod adresem</w:t>
      </w:r>
      <w:r w:rsidR="00303E86" w:rsidRPr="00364E3D">
        <w:rPr>
          <w:rFonts w:ascii="Times New Roman" w:eastAsia="Times New Roman" w:hAnsi="Times New Roman" w:cs="Times New Roman"/>
          <w:color w:val="000000"/>
        </w:rPr>
        <w:t>: www.dolinasamy.pl</w:t>
      </w:r>
    </w:p>
    <w:p w14:paraId="0000011D" w14:textId="77777777" w:rsidR="004F2955" w:rsidRPr="00364E3D" w:rsidRDefault="004F2955">
      <w:pPr>
        <w:widowControl w:val="0"/>
        <w:tabs>
          <w:tab w:val="left" w:pos="426"/>
        </w:tabs>
        <w:spacing w:after="120" w:line="276" w:lineRule="auto"/>
        <w:jc w:val="both"/>
        <w:rPr>
          <w:rFonts w:ascii="Times New Roman" w:eastAsia="Times New Roman" w:hAnsi="Times New Roman" w:cs="Times New Roman"/>
          <w:color w:val="000000"/>
        </w:rPr>
      </w:pPr>
    </w:p>
    <w:p w14:paraId="0000011E"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29" w:name="_heading=h.nmf14n" w:colFirst="0" w:colLast="0"/>
      <w:bookmarkEnd w:id="29"/>
      <w:r w:rsidRPr="00364E3D">
        <w:rPr>
          <w:rFonts w:ascii="Times New Roman" w:eastAsia="Times New Roman" w:hAnsi="Times New Roman" w:cs="Times New Roman"/>
          <w:b/>
          <w:sz w:val="28"/>
          <w:szCs w:val="28"/>
        </w:rPr>
        <w:lastRenderedPageBreak/>
        <w:t>§ 14. Informacja o środkach zaskarżenia przysługujących wnioskodawcy oraz podmiot właściwy do ich rozpatrzenia</w:t>
      </w:r>
    </w:p>
    <w:p w14:paraId="0000011F"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30" w:name="_heading=h.37m2jsg" w:colFirst="0" w:colLast="0"/>
      <w:bookmarkEnd w:id="30"/>
      <w:r w:rsidRPr="00364E3D">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14:paraId="00A3BAEB" w14:textId="1D8EBE66" w:rsidR="00B74C28" w:rsidRPr="00364E3D" w:rsidRDefault="00B74C28">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Protest od decyzji LGD wnoszony jest przez Wnioskodawcę wyłącznie w formie papierowej poza systemem PUE – osobiście lub listownie na adres LGD.</w:t>
      </w:r>
    </w:p>
    <w:p w14:paraId="00000120"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00000121"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00000122"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0000123" w14:textId="75083F55"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 zastrzeżeniem ust. </w:t>
      </w:r>
      <w:r w:rsidR="003B6900">
        <w:rPr>
          <w:rFonts w:ascii="Times New Roman" w:eastAsia="Times New Roman" w:hAnsi="Times New Roman" w:cs="Times New Roman"/>
          <w:color w:val="000000"/>
        </w:rPr>
        <w:t>7</w:t>
      </w:r>
      <w:r w:rsidRPr="00364E3D">
        <w:rPr>
          <w:rFonts w:ascii="Times New Roman" w:eastAsia="Times New Roman" w:hAnsi="Times New Roman" w:cs="Times New Roman"/>
          <w:color w:val="000000"/>
        </w:rPr>
        <w:t xml:space="preserve"> procedura odwoławcza, o której mowa w ust. 1-</w:t>
      </w:r>
      <w:r w:rsidR="003B6900">
        <w:rPr>
          <w:rFonts w:ascii="Times New Roman" w:eastAsia="Times New Roman" w:hAnsi="Times New Roman" w:cs="Times New Roman"/>
          <w:color w:val="000000"/>
        </w:rPr>
        <w:t>5</w:t>
      </w:r>
      <w:r w:rsidRPr="00364E3D">
        <w:rPr>
          <w:rFonts w:ascii="Times New Roman" w:eastAsia="Times New Roman" w:hAnsi="Times New Roman" w:cs="Times New Roman"/>
          <w:color w:val="000000"/>
        </w:rPr>
        <w:t>, nie wstrzymuje zawierania umów z wnioskodawcami, których operacje zostały wybrane przez LGD.</w:t>
      </w:r>
    </w:p>
    <w:p w14:paraId="00000124"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00000125" w14:textId="77777777" w:rsidR="004F2955" w:rsidRPr="00364E3D" w:rsidRDefault="00C52233">
      <w:pPr>
        <w:widowControl w:val="0"/>
        <w:numPr>
          <w:ilvl w:val="0"/>
          <w:numId w:val="32"/>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W przypadku:</w:t>
      </w:r>
    </w:p>
    <w:p w14:paraId="00000126" w14:textId="77777777" w:rsidR="004F2955" w:rsidRPr="00364E3D" w:rsidRDefault="00C52233">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odmowy przyznania pomocy przez SW, </w:t>
      </w:r>
    </w:p>
    <w:p w14:paraId="00000127" w14:textId="77777777" w:rsidR="004F2955" w:rsidRPr="00364E3D" w:rsidRDefault="00C52233">
      <w:pPr>
        <w:widowControl w:val="0"/>
        <w:numPr>
          <w:ilvl w:val="1"/>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odmowy zawarcia UoPP przez SW </w:t>
      </w:r>
    </w:p>
    <w:p w14:paraId="00000128" w14:textId="77777777" w:rsidR="004F2955" w:rsidRPr="00364E3D" w:rsidRDefault="00C52233">
      <w:pPr>
        <w:widowControl w:val="0"/>
        <w:spacing w:after="120" w:line="276" w:lineRule="auto"/>
        <w:ind w:left="426"/>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00000129" w14:textId="77777777" w:rsidR="004F2955" w:rsidRPr="00364E3D" w:rsidRDefault="004F2955">
      <w:pPr>
        <w:spacing w:after="0" w:line="276" w:lineRule="auto"/>
        <w:rPr>
          <w:rFonts w:ascii="Times New Roman" w:eastAsia="Times New Roman" w:hAnsi="Times New Roman" w:cs="Times New Roman"/>
        </w:rPr>
      </w:pPr>
    </w:p>
    <w:p w14:paraId="0000012A" w14:textId="77777777" w:rsidR="004F2955" w:rsidRPr="00364E3D" w:rsidRDefault="00C52233">
      <w:pPr>
        <w:pStyle w:val="Nagwek1"/>
        <w:spacing w:before="0" w:after="120" w:line="276" w:lineRule="auto"/>
        <w:jc w:val="both"/>
        <w:rPr>
          <w:rFonts w:ascii="Times New Roman" w:eastAsia="Times New Roman" w:hAnsi="Times New Roman" w:cs="Times New Roman"/>
          <w:b/>
          <w:sz w:val="28"/>
          <w:szCs w:val="28"/>
        </w:rPr>
      </w:pPr>
      <w:bookmarkStart w:id="31" w:name="_heading=h.1mrcu09" w:colFirst="0" w:colLast="0"/>
      <w:bookmarkEnd w:id="31"/>
      <w:r w:rsidRPr="00364E3D">
        <w:rPr>
          <w:rFonts w:ascii="Times New Roman" w:eastAsia="Times New Roman" w:hAnsi="Times New Roman" w:cs="Times New Roman"/>
          <w:b/>
          <w:sz w:val="28"/>
          <w:szCs w:val="28"/>
        </w:rPr>
        <w:t>§ 15. Postanowienia końcowe</w:t>
      </w:r>
    </w:p>
    <w:p w14:paraId="0000012B" w14:textId="77777777" w:rsidR="004F2955" w:rsidRPr="00364E3D" w:rsidRDefault="00C52233">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1">
        <w:r w:rsidRPr="00364E3D">
          <w:rPr>
            <w:rFonts w:ascii="Times New Roman" w:eastAsia="Times New Roman" w:hAnsi="Times New Roman" w:cs="Times New Roman"/>
            <w:color w:val="000000"/>
          </w:rPr>
          <w:t>https://www.gov.pl/web/rolnictwo/wytyczne3</w:t>
        </w:r>
      </w:hyperlink>
      <w:r w:rsidRPr="00364E3D">
        <w:rPr>
          <w:rFonts w:ascii="Times New Roman" w:eastAsia="Times New Roman" w:hAnsi="Times New Roman" w:cs="Times New Roman"/>
          <w:color w:val="000000"/>
        </w:rPr>
        <w:t>.</w:t>
      </w:r>
    </w:p>
    <w:p w14:paraId="0000012C" w14:textId="77777777" w:rsidR="004F2955" w:rsidRPr="00364E3D" w:rsidRDefault="00C52233">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0000012D" w14:textId="711048CE" w:rsidR="004F2955" w:rsidRPr="00364E3D" w:rsidRDefault="00C52233">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32" w:name="_Hlk190350194"/>
      <w:r w:rsidRPr="00364E3D">
        <w:rPr>
          <w:rFonts w:ascii="Times New Roman" w:eastAsia="Times New Roman" w:hAnsi="Times New Roman" w:cs="Times New Roman"/>
          <w:color w:val="000000"/>
        </w:rPr>
        <w:t xml:space="preserve">Dane kontaktowe LGD przeprowadzającego nabór wniosków </w:t>
      </w:r>
      <w:r w:rsidR="009E0945" w:rsidRPr="00364E3D">
        <w:rPr>
          <w:rFonts w:ascii="Times New Roman" w:eastAsia="Times New Roman" w:hAnsi="Times New Roman" w:cs="Times New Roman"/>
          <w:color w:val="000000"/>
        </w:rPr>
        <w:t xml:space="preserve">Stowarzyszenie </w:t>
      </w:r>
      <w:r w:rsidR="00303E86" w:rsidRPr="00364E3D">
        <w:rPr>
          <w:rFonts w:ascii="Times New Roman" w:eastAsia="Times New Roman" w:hAnsi="Times New Roman" w:cs="Times New Roman"/>
          <w:color w:val="000000"/>
        </w:rPr>
        <w:t>Lokalna Grupa Działania Dolina Samy, ul. Szamotulska 7, 62-090 Cerekwica, tel. 690 434 424, email: biuro@dolinasamy.pl</w:t>
      </w:r>
    </w:p>
    <w:bookmarkEnd w:id="32"/>
    <w:p w14:paraId="0000012E" w14:textId="77777777" w:rsidR="004F2955" w:rsidRPr="00364E3D" w:rsidRDefault="00C52233">
      <w:pPr>
        <w:widowControl w:val="0"/>
        <w:numPr>
          <w:ilvl w:val="0"/>
          <w:numId w:val="33"/>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lastRenderedPageBreak/>
        <w:t>Załącznikami do Regulaminu są:</w:t>
      </w:r>
    </w:p>
    <w:p w14:paraId="67DD5396" w14:textId="0DF2B9B0" w:rsidR="00303E86" w:rsidRPr="00364E3D" w:rsidRDefault="00C52233"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1</w:t>
      </w:r>
      <w:r w:rsidR="00C029C9" w:rsidRPr="00364E3D">
        <w:rPr>
          <w:rFonts w:ascii="Times New Roman" w:eastAsia="Times New Roman" w:hAnsi="Times New Roman" w:cs="Times New Roman"/>
          <w:color w:val="000000"/>
        </w:rPr>
        <w:t>A</w:t>
      </w:r>
      <w:r w:rsidRPr="00364E3D">
        <w:rPr>
          <w:rFonts w:ascii="Times New Roman" w:eastAsia="Times New Roman" w:hAnsi="Times New Roman" w:cs="Times New Roman"/>
          <w:color w:val="000000"/>
        </w:rPr>
        <w:t xml:space="preserve"> – Kryteria </w:t>
      </w:r>
      <w:r w:rsidR="001F37D6" w:rsidRPr="00364E3D">
        <w:rPr>
          <w:rFonts w:ascii="Times New Roman" w:eastAsia="Times New Roman" w:hAnsi="Times New Roman" w:cs="Times New Roman"/>
          <w:color w:val="000000"/>
        </w:rPr>
        <w:t>wyboru</w:t>
      </w:r>
      <w:r w:rsidRPr="00364E3D">
        <w:rPr>
          <w:rFonts w:ascii="Times New Roman" w:eastAsia="Times New Roman" w:hAnsi="Times New Roman" w:cs="Times New Roman"/>
          <w:color w:val="000000"/>
        </w:rPr>
        <w:t xml:space="preserve"> operacji;</w:t>
      </w:r>
    </w:p>
    <w:p w14:paraId="7E385DC7" w14:textId="7FE1A137"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1</w:t>
      </w:r>
      <w:r w:rsidRPr="00364E3D">
        <w:rPr>
          <w:rFonts w:ascii="Times New Roman" w:eastAsia="Times New Roman" w:hAnsi="Times New Roman" w:cs="Times New Roman"/>
          <w:color w:val="000000"/>
        </w:rPr>
        <w:t xml:space="preserve"> – formularz UoPP;</w:t>
      </w:r>
    </w:p>
    <w:p w14:paraId="102240A1" w14:textId="31B3D9C2" w:rsidR="00C029C9" w:rsidRPr="00364E3D" w:rsidRDefault="00C029C9"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2 – załącznik nr 1 do UPP „Biznesplan”</w:t>
      </w:r>
    </w:p>
    <w:p w14:paraId="52E0CFA0" w14:textId="6523E76D"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w:t>
      </w:r>
      <w:r w:rsidR="00C029C9" w:rsidRPr="00364E3D">
        <w:rPr>
          <w:rFonts w:ascii="Times New Roman" w:eastAsia="Times New Roman" w:hAnsi="Times New Roman" w:cs="Times New Roman"/>
          <w:color w:val="000000"/>
        </w:rPr>
        <w:t xml:space="preserve"> 3</w:t>
      </w:r>
      <w:r w:rsidR="00B87C93">
        <w:rPr>
          <w:rFonts w:ascii="Times New Roman" w:eastAsia="Times New Roman" w:hAnsi="Times New Roman" w:cs="Times New Roman"/>
          <w:color w:val="000000"/>
        </w:rPr>
        <w:t xml:space="preserve"> </w:t>
      </w:r>
      <w:r w:rsidRPr="00364E3D">
        <w:rPr>
          <w:rFonts w:ascii="Times New Roman" w:eastAsia="Times New Roman" w:hAnsi="Times New Roman" w:cs="Times New Roman"/>
          <w:color w:val="000000"/>
        </w:rPr>
        <w:t xml:space="preserve">– </w:t>
      </w:r>
      <w:r w:rsidR="00B87C93">
        <w:rPr>
          <w:rFonts w:ascii="Times New Roman" w:eastAsia="Times New Roman" w:hAnsi="Times New Roman" w:cs="Times New Roman"/>
          <w:color w:val="000000"/>
        </w:rPr>
        <w:t xml:space="preserve"> </w:t>
      </w:r>
      <w:r w:rsidR="00B87C93" w:rsidRPr="00B87C93">
        <w:rPr>
          <w:rFonts w:ascii="Times New Roman" w:eastAsia="Times New Roman" w:hAnsi="Times New Roman" w:cs="Times New Roman"/>
          <w:color w:val="000000"/>
          <w:highlight w:val="yellow"/>
        </w:rPr>
        <w:t>wykaz załączników do wniosków o płatność</w:t>
      </w:r>
      <w:r w:rsidRPr="00364E3D">
        <w:rPr>
          <w:rFonts w:ascii="Times New Roman" w:eastAsia="Times New Roman" w:hAnsi="Times New Roman" w:cs="Times New Roman"/>
          <w:color w:val="000000"/>
        </w:rPr>
        <w:t>;</w:t>
      </w:r>
    </w:p>
    <w:p w14:paraId="16F3DE99" w14:textId="041269BB"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4</w:t>
      </w:r>
      <w:r w:rsidRPr="00364E3D">
        <w:rPr>
          <w:rFonts w:ascii="Times New Roman" w:eastAsia="Times New Roman" w:hAnsi="Times New Roman" w:cs="Times New Roman"/>
          <w:color w:val="000000"/>
        </w:rPr>
        <w:t xml:space="preserve"> – załącznik nr 2 do UoPP „Informacja o przetwarzaniu danych osobowych”;</w:t>
      </w:r>
    </w:p>
    <w:p w14:paraId="49C4AD8B" w14:textId="25A1F075"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5</w:t>
      </w:r>
      <w:r w:rsidRPr="00364E3D">
        <w:rPr>
          <w:rFonts w:ascii="Times New Roman" w:eastAsia="Times New Roman" w:hAnsi="Times New Roman" w:cs="Times New Roman"/>
          <w:color w:val="000000"/>
        </w:rPr>
        <w:t xml:space="preserve"> – załącznik nr 3 do UoPP „Wykaz działek ewidencyjnych, na których realizowana będzie operacja trwale związana z nieruchomością”;</w:t>
      </w:r>
    </w:p>
    <w:p w14:paraId="0815FE14" w14:textId="468DBB15"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6</w:t>
      </w:r>
      <w:r w:rsidRPr="00364E3D">
        <w:rPr>
          <w:rFonts w:ascii="Times New Roman" w:eastAsia="Times New Roman" w:hAnsi="Times New Roman" w:cs="Times New Roman"/>
          <w:color w:val="000000"/>
        </w:rPr>
        <w:t xml:space="preserve"> – instrukcja do WoPP;</w:t>
      </w:r>
    </w:p>
    <w:p w14:paraId="51EA508E" w14:textId="5F7AE81B"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7</w:t>
      </w:r>
      <w:r w:rsidRPr="00364E3D">
        <w:rPr>
          <w:rFonts w:ascii="Times New Roman" w:eastAsia="Times New Roman" w:hAnsi="Times New Roman" w:cs="Times New Roman"/>
          <w:color w:val="000000"/>
        </w:rPr>
        <w:t xml:space="preserve"> – pomocniczy załącznik do instrukcji do WoPP;</w:t>
      </w:r>
    </w:p>
    <w:p w14:paraId="024FCB87" w14:textId="41876E86"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C029C9" w:rsidRPr="00364E3D">
        <w:rPr>
          <w:rFonts w:ascii="Times New Roman" w:eastAsia="Times New Roman" w:hAnsi="Times New Roman" w:cs="Times New Roman"/>
          <w:color w:val="000000"/>
        </w:rPr>
        <w:t>8</w:t>
      </w:r>
      <w:r w:rsidRPr="00364E3D">
        <w:rPr>
          <w:rFonts w:ascii="Times New Roman" w:eastAsia="Times New Roman" w:hAnsi="Times New Roman" w:cs="Times New Roman"/>
          <w:color w:val="000000"/>
        </w:rPr>
        <w:t xml:space="preserve"> – wykaz załączników do WoPP;</w:t>
      </w:r>
    </w:p>
    <w:p w14:paraId="3031EE51" w14:textId="2CD5806D"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B05067" w:rsidRPr="00364E3D">
        <w:rPr>
          <w:rFonts w:ascii="Times New Roman" w:eastAsia="Times New Roman" w:hAnsi="Times New Roman" w:cs="Times New Roman"/>
          <w:color w:val="000000"/>
        </w:rPr>
        <w:t>9</w:t>
      </w:r>
      <w:r w:rsidRPr="00364E3D">
        <w:rPr>
          <w:rFonts w:ascii="Times New Roman" w:eastAsia="Times New Roman" w:hAnsi="Times New Roman" w:cs="Times New Roman"/>
          <w:color w:val="000000"/>
        </w:rPr>
        <w:t xml:space="preserve">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w:t>
      </w:r>
    </w:p>
    <w:p w14:paraId="6450AEBF" w14:textId="145C81B2"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 xml:space="preserve">załącznik nr </w:t>
      </w:r>
      <w:r w:rsidR="00B05067" w:rsidRPr="00364E3D">
        <w:rPr>
          <w:rFonts w:ascii="Times New Roman" w:eastAsia="Times New Roman" w:hAnsi="Times New Roman" w:cs="Times New Roman"/>
          <w:color w:val="000000"/>
        </w:rPr>
        <w:t>10</w:t>
      </w:r>
      <w:r w:rsidRPr="00364E3D">
        <w:rPr>
          <w:rFonts w:ascii="Times New Roman" w:eastAsia="Times New Roman" w:hAnsi="Times New Roman" w:cs="Times New Roman"/>
          <w:color w:val="000000"/>
        </w:rPr>
        <w:t xml:space="preserve"> - Oświadczenie o kwalifikowalności VAT (dla osoby fizycznej) - Załącznik nr 2 do WOPP;</w:t>
      </w:r>
    </w:p>
    <w:p w14:paraId="7ECE24D3" w14:textId="58AF120A"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1</w:t>
      </w:r>
      <w:r w:rsidR="00B05067" w:rsidRPr="00364E3D">
        <w:rPr>
          <w:rFonts w:ascii="Times New Roman" w:eastAsia="Times New Roman" w:hAnsi="Times New Roman" w:cs="Times New Roman"/>
          <w:color w:val="000000"/>
        </w:rPr>
        <w:t>1</w:t>
      </w:r>
      <w:r w:rsidRPr="00364E3D">
        <w:rPr>
          <w:rFonts w:ascii="Times New Roman" w:eastAsia="Times New Roman" w:hAnsi="Times New Roman" w:cs="Times New Roman"/>
          <w:color w:val="000000"/>
        </w:rPr>
        <w:t xml:space="preserve"> - Szczegółowy opis zadań wymienionych w zestawieniu rzeczowo-finansowym – Załącznik nr 3 do WOPP;</w:t>
      </w:r>
    </w:p>
    <w:p w14:paraId="65604658" w14:textId="63BFC2CB"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1</w:t>
      </w:r>
      <w:r w:rsidR="00B05067" w:rsidRPr="00364E3D">
        <w:rPr>
          <w:rFonts w:ascii="Times New Roman" w:eastAsia="Times New Roman" w:hAnsi="Times New Roman" w:cs="Times New Roman"/>
          <w:color w:val="000000"/>
        </w:rPr>
        <w:t>2</w:t>
      </w:r>
      <w:r w:rsidRPr="00364E3D">
        <w:rPr>
          <w:rFonts w:ascii="Times New Roman" w:eastAsia="Times New Roman" w:hAnsi="Times New Roman" w:cs="Times New Roman"/>
          <w:color w:val="000000"/>
        </w:rPr>
        <w:t xml:space="preserve"> - Informacja o przetwarzaniu danych osobowych przez Lokalną Grupę Działania" - załącznik obowiązkowy;</w:t>
      </w:r>
    </w:p>
    <w:p w14:paraId="66A74E3D" w14:textId="77777777" w:rsidR="00303E86" w:rsidRPr="00364E3D"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13 - Oświadczenie małżonka Wnioskodawcy o wyrażeniu zgody na zawarcie umowy o przyznaniu pomocy - Załącznik nr 5 do WOPP;</w:t>
      </w:r>
    </w:p>
    <w:p w14:paraId="00000131" w14:textId="4A196330" w:rsidR="004F2955" w:rsidRPr="00303E86" w:rsidRDefault="00303E86" w:rsidP="00303E86">
      <w:pPr>
        <w:widowControl w:val="0"/>
        <w:numPr>
          <w:ilvl w:val="1"/>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364E3D">
        <w:rPr>
          <w:rFonts w:ascii="Times New Roman" w:eastAsia="Times New Roman" w:hAnsi="Times New Roman" w:cs="Times New Roman"/>
          <w:color w:val="000000"/>
        </w:rPr>
        <w:t>załącznik nr 14 - Oświadczenie o niepozostawaniu w związku małżeńskim / o ustanowionej małżeńskiej rozdzielności majątkowej - Załącz</w:t>
      </w:r>
      <w:r w:rsidRPr="00303E86">
        <w:rPr>
          <w:rFonts w:ascii="Times New Roman" w:eastAsia="Times New Roman" w:hAnsi="Times New Roman" w:cs="Times New Roman"/>
          <w:color w:val="000000"/>
        </w:rPr>
        <w:t>nik nr 6 do WOPP</w:t>
      </w:r>
    </w:p>
    <w:sectPr w:rsidR="004F2955" w:rsidRPr="00303E86">
      <w:headerReference w:type="default" r:id="rId12"/>
      <w:footerReference w:type="default" r:id="rId13"/>
      <w:headerReference w:type="first" r:id="rId14"/>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57A1" w14:textId="77777777" w:rsidR="002F0F48" w:rsidRDefault="002F0F48">
      <w:pPr>
        <w:spacing w:after="0" w:line="240" w:lineRule="auto"/>
      </w:pPr>
      <w:r>
        <w:separator/>
      </w:r>
    </w:p>
  </w:endnote>
  <w:endnote w:type="continuationSeparator" w:id="0">
    <w:p w14:paraId="16B5D2B4" w14:textId="77777777" w:rsidR="002F0F48" w:rsidRDefault="002F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2" w14:textId="77777777" w:rsidR="004F2955" w:rsidRDefault="00C52233">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CC015A">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CC015A">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00000143" w14:textId="7724ED2B" w:rsidR="004F2955" w:rsidRDefault="004F2955">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E024" w14:textId="77777777" w:rsidR="002F0F48" w:rsidRDefault="002F0F48">
      <w:pPr>
        <w:spacing w:after="0" w:line="240" w:lineRule="auto"/>
      </w:pPr>
      <w:r>
        <w:separator/>
      </w:r>
    </w:p>
  </w:footnote>
  <w:footnote w:type="continuationSeparator" w:id="0">
    <w:p w14:paraId="79613D36" w14:textId="77777777" w:rsidR="002F0F48" w:rsidRDefault="002F0F48">
      <w:pPr>
        <w:spacing w:after="0" w:line="240" w:lineRule="auto"/>
      </w:pPr>
      <w:r>
        <w:continuationSeparator/>
      </w:r>
    </w:p>
  </w:footnote>
  <w:footnote w:id="1">
    <w:p w14:paraId="00000132" w14:textId="77777777" w:rsidR="004F2955" w:rsidRDefault="00C5223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Poziom ustalony przez LGD, który nie może być wyższy niż 65%.</w:t>
      </w:r>
    </w:p>
  </w:footnote>
  <w:footnote w:id="2">
    <w:p w14:paraId="00000133" w14:textId="77777777" w:rsidR="004F2955" w:rsidRDefault="00C52233">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Kwota ustalona przez LGD, która nie może być niższa niż 50 000 zł.</w:t>
      </w:r>
    </w:p>
  </w:footnote>
  <w:footnote w:id="3">
    <w:p w14:paraId="00000134" w14:textId="4848A9A2" w:rsidR="004F2955" w:rsidRDefault="00C5223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w:t>
      </w:r>
      <w:r w:rsidR="00D379E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0 000 zł.</w:t>
      </w:r>
    </w:p>
  </w:footnote>
  <w:footnote w:id="4">
    <w:p w14:paraId="00000140" w14:textId="77777777" w:rsidR="004F2955" w:rsidRDefault="00C52233">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1" w14:textId="77777777" w:rsidR="004F2955" w:rsidRDefault="004F2955">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0986" w14:textId="58853134" w:rsidR="00D42457" w:rsidRDefault="00313CEB">
    <w:pPr>
      <w:pStyle w:val="Nagwek"/>
    </w:pPr>
    <w:r>
      <w:rPr>
        <w:noProof/>
      </w:rPr>
      <w:drawing>
        <wp:inline distT="0" distB="0" distL="0" distR="0" wp14:anchorId="08BD77CD" wp14:editId="0F00ECAE">
          <wp:extent cx="5760720" cy="877570"/>
          <wp:effectExtent l="0" t="0" r="0" b="0"/>
          <wp:docPr id="1017022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2211" name="Obraz 101702211"/>
                  <pic:cNvPicPr/>
                </pic:nvPicPr>
                <pic:blipFill>
                  <a:blip r:embed="rId1">
                    <a:extLst>
                      <a:ext uri="{28A0092B-C50C-407E-A947-70E740481C1C}">
                        <a14:useLocalDpi xmlns:a14="http://schemas.microsoft.com/office/drawing/2010/main" val="0"/>
                      </a:ext>
                    </a:extLst>
                  </a:blip>
                  <a:stretch>
                    <a:fillRect/>
                  </a:stretch>
                </pic:blipFill>
                <pic:spPr>
                  <a:xfrm>
                    <a:off x="0" y="0"/>
                    <a:ext cx="5760720" cy="877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83"/>
    <w:multiLevelType w:val="multilevel"/>
    <w:tmpl w:val="0674EEE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911E74"/>
    <w:multiLevelType w:val="multilevel"/>
    <w:tmpl w:val="01F0A8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32622"/>
    <w:multiLevelType w:val="multilevel"/>
    <w:tmpl w:val="4E08E474"/>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ABA38DA"/>
    <w:multiLevelType w:val="multilevel"/>
    <w:tmpl w:val="7894480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E5F170E"/>
    <w:multiLevelType w:val="hybridMultilevel"/>
    <w:tmpl w:val="60C25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2E018A"/>
    <w:multiLevelType w:val="multilevel"/>
    <w:tmpl w:val="4E14D8C6"/>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52646"/>
    <w:multiLevelType w:val="multilevel"/>
    <w:tmpl w:val="F4642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C46AA0"/>
    <w:multiLevelType w:val="multilevel"/>
    <w:tmpl w:val="74EAD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62D83"/>
    <w:multiLevelType w:val="multilevel"/>
    <w:tmpl w:val="5698711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B909CE"/>
    <w:multiLevelType w:val="multilevel"/>
    <w:tmpl w:val="95D0F9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5842DE8"/>
    <w:multiLevelType w:val="multilevel"/>
    <w:tmpl w:val="C3C88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032F1F"/>
    <w:multiLevelType w:val="multilevel"/>
    <w:tmpl w:val="086A0A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76004DB"/>
    <w:multiLevelType w:val="multilevel"/>
    <w:tmpl w:val="09988A8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1D772192"/>
    <w:multiLevelType w:val="hybridMultilevel"/>
    <w:tmpl w:val="49803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F1693E"/>
    <w:multiLevelType w:val="multilevel"/>
    <w:tmpl w:val="683675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1CB22C8"/>
    <w:multiLevelType w:val="multilevel"/>
    <w:tmpl w:val="F5B81A98"/>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6" w15:restartNumberingAfterBreak="0">
    <w:nsid w:val="24592BD4"/>
    <w:multiLevelType w:val="multilevel"/>
    <w:tmpl w:val="56D6A25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29443DCB"/>
    <w:multiLevelType w:val="multilevel"/>
    <w:tmpl w:val="9238F8F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FB9111C"/>
    <w:multiLevelType w:val="multilevel"/>
    <w:tmpl w:val="0488403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BC7FAB"/>
    <w:multiLevelType w:val="multilevel"/>
    <w:tmpl w:val="28AA688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CF179A"/>
    <w:multiLevelType w:val="multilevel"/>
    <w:tmpl w:val="2C2868B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1" w15:restartNumberingAfterBreak="0">
    <w:nsid w:val="3AA3433D"/>
    <w:multiLevelType w:val="multilevel"/>
    <w:tmpl w:val="6DA0EA4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3B655FCE"/>
    <w:multiLevelType w:val="multilevel"/>
    <w:tmpl w:val="684CB18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A16A6"/>
    <w:multiLevelType w:val="multilevel"/>
    <w:tmpl w:val="37EE1402"/>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24" w15:restartNumberingAfterBreak="0">
    <w:nsid w:val="44D56A57"/>
    <w:multiLevelType w:val="multilevel"/>
    <w:tmpl w:val="9A624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781331"/>
    <w:multiLevelType w:val="multilevel"/>
    <w:tmpl w:val="D184317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49CE1DBE"/>
    <w:multiLevelType w:val="multilevel"/>
    <w:tmpl w:val="72AEDFB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AF56D52"/>
    <w:multiLevelType w:val="multilevel"/>
    <w:tmpl w:val="48E00556"/>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8" w15:restartNumberingAfterBreak="0">
    <w:nsid w:val="4EB674BC"/>
    <w:multiLevelType w:val="multilevel"/>
    <w:tmpl w:val="477CB5DC"/>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2A4508"/>
    <w:multiLevelType w:val="multilevel"/>
    <w:tmpl w:val="FF3640C0"/>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00B7E12"/>
    <w:multiLevelType w:val="multilevel"/>
    <w:tmpl w:val="B822757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50E5338D"/>
    <w:multiLevelType w:val="multilevel"/>
    <w:tmpl w:val="CC4C0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FC20A8"/>
    <w:multiLevelType w:val="multilevel"/>
    <w:tmpl w:val="2820D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C61BAC"/>
    <w:multiLevelType w:val="multilevel"/>
    <w:tmpl w:val="B8D4535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553A666B"/>
    <w:multiLevelType w:val="hybridMultilevel"/>
    <w:tmpl w:val="E322536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55EB700D"/>
    <w:multiLevelType w:val="multilevel"/>
    <w:tmpl w:val="D9F070D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22218A"/>
    <w:multiLevelType w:val="multilevel"/>
    <w:tmpl w:val="D3D8A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42111E"/>
    <w:multiLevelType w:val="multilevel"/>
    <w:tmpl w:val="CB946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007114"/>
    <w:multiLevelType w:val="multilevel"/>
    <w:tmpl w:val="9F9A7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E218DD"/>
    <w:multiLevelType w:val="multilevel"/>
    <w:tmpl w:val="1EB4360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BE62444"/>
    <w:multiLevelType w:val="multilevel"/>
    <w:tmpl w:val="F8B02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43156B"/>
    <w:multiLevelType w:val="multilevel"/>
    <w:tmpl w:val="D4D0A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F112BB"/>
    <w:multiLevelType w:val="multilevel"/>
    <w:tmpl w:val="AC4A049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3" w15:restartNumberingAfterBreak="0">
    <w:nsid w:val="6F403CE6"/>
    <w:multiLevelType w:val="multilevel"/>
    <w:tmpl w:val="0118482A"/>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Zdanie"/>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51B524D"/>
    <w:multiLevelType w:val="multilevel"/>
    <w:tmpl w:val="42B6C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B60D68"/>
    <w:multiLevelType w:val="multilevel"/>
    <w:tmpl w:val="174884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CA126B"/>
    <w:multiLevelType w:val="multilevel"/>
    <w:tmpl w:val="8B5CA92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B54415"/>
    <w:multiLevelType w:val="multilevel"/>
    <w:tmpl w:val="3EF009D8"/>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F3E52B0"/>
    <w:multiLevelType w:val="multilevel"/>
    <w:tmpl w:val="DF16DC8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9380678">
    <w:abstractNumId w:val="43"/>
  </w:num>
  <w:num w:numId="2" w16cid:durableId="1084449215">
    <w:abstractNumId w:val="37"/>
  </w:num>
  <w:num w:numId="3" w16cid:durableId="1304121170">
    <w:abstractNumId w:val="31"/>
  </w:num>
  <w:num w:numId="4" w16cid:durableId="1151022350">
    <w:abstractNumId w:val="32"/>
  </w:num>
  <w:num w:numId="5" w16cid:durableId="689769234">
    <w:abstractNumId w:val="12"/>
  </w:num>
  <w:num w:numId="6" w16cid:durableId="1136097931">
    <w:abstractNumId w:val="11"/>
  </w:num>
  <w:num w:numId="7" w16cid:durableId="1660425122">
    <w:abstractNumId w:val="25"/>
  </w:num>
  <w:num w:numId="8" w16cid:durableId="553347991">
    <w:abstractNumId w:val="17"/>
  </w:num>
  <w:num w:numId="9" w16cid:durableId="1025521457">
    <w:abstractNumId w:val="8"/>
  </w:num>
  <w:num w:numId="10" w16cid:durableId="1914847178">
    <w:abstractNumId w:val="39"/>
  </w:num>
  <w:num w:numId="11" w16cid:durableId="2123068142">
    <w:abstractNumId w:val="26"/>
  </w:num>
  <w:num w:numId="12" w16cid:durableId="1013073685">
    <w:abstractNumId w:val="38"/>
  </w:num>
  <w:num w:numId="13" w16cid:durableId="2091005978">
    <w:abstractNumId w:val="18"/>
  </w:num>
  <w:num w:numId="14" w16cid:durableId="1587377154">
    <w:abstractNumId w:val="9"/>
  </w:num>
  <w:num w:numId="15" w16cid:durableId="1370375305">
    <w:abstractNumId w:val="21"/>
  </w:num>
  <w:num w:numId="16" w16cid:durableId="1301228200">
    <w:abstractNumId w:val="3"/>
  </w:num>
  <w:num w:numId="17" w16cid:durableId="521096269">
    <w:abstractNumId w:val="16"/>
  </w:num>
  <w:num w:numId="18" w16cid:durableId="1168325797">
    <w:abstractNumId w:val="20"/>
  </w:num>
  <w:num w:numId="19" w16cid:durableId="1606767837">
    <w:abstractNumId w:val="47"/>
  </w:num>
  <w:num w:numId="20" w16cid:durableId="1719891198">
    <w:abstractNumId w:val="0"/>
  </w:num>
  <w:num w:numId="21" w16cid:durableId="1487236175">
    <w:abstractNumId w:val="33"/>
  </w:num>
  <w:num w:numId="22" w16cid:durableId="1352957022">
    <w:abstractNumId w:val="30"/>
  </w:num>
  <w:num w:numId="23" w16cid:durableId="201135982">
    <w:abstractNumId w:val="45"/>
  </w:num>
  <w:num w:numId="24" w16cid:durableId="1378700086">
    <w:abstractNumId w:val="15"/>
  </w:num>
  <w:num w:numId="25" w16cid:durableId="701902856">
    <w:abstractNumId w:val="23"/>
  </w:num>
  <w:num w:numId="26" w16cid:durableId="47844997">
    <w:abstractNumId w:val="42"/>
  </w:num>
  <w:num w:numId="27" w16cid:durableId="441848634">
    <w:abstractNumId w:val="29"/>
  </w:num>
  <w:num w:numId="28" w16cid:durableId="1024134660">
    <w:abstractNumId w:val="19"/>
  </w:num>
  <w:num w:numId="29" w16cid:durableId="427578389">
    <w:abstractNumId w:val="46"/>
  </w:num>
  <w:num w:numId="30" w16cid:durableId="1367490064">
    <w:abstractNumId w:val="35"/>
  </w:num>
  <w:num w:numId="31" w16cid:durableId="1064644521">
    <w:abstractNumId w:val="24"/>
  </w:num>
  <w:num w:numId="32" w16cid:durableId="163133074">
    <w:abstractNumId w:val="1"/>
  </w:num>
  <w:num w:numId="33" w16cid:durableId="1618947821">
    <w:abstractNumId w:val="48"/>
  </w:num>
  <w:num w:numId="34" w16cid:durableId="1141732799">
    <w:abstractNumId w:val="27"/>
  </w:num>
  <w:num w:numId="35" w16cid:durableId="236869599">
    <w:abstractNumId w:val="6"/>
  </w:num>
  <w:num w:numId="36" w16cid:durableId="1576666748">
    <w:abstractNumId w:val="22"/>
  </w:num>
  <w:num w:numId="37" w16cid:durableId="995497340">
    <w:abstractNumId w:val="44"/>
  </w:num>
  <w:num w:numId="38" w16cid:durableId="277178078">
    <w:abstractNumId w:val="5"/>
  </w:num>
  <w:num w:numId="39" w16cid:durableId="2027095901">
    <w:abstractNumId w:val="28"/>
  </w:num>
  <w:num w:numId="40" w16cid:durableId="225336651">
    <w:abstractNumId w:val="14"/>
  </w:num>
  <w:num w:numId="41" w16cid:durableId="205989718">
    <w:abstractNumId w:val="40"/>
  </w:num>
  <w:num w:numId="42" w16cid:durableId="863205849">
    <w:abstractNumId w:val="7"/>
  </w:num>
  <w:num w:numId="43" w16cid:durableId="1303150268">
    <w:abstractNumId w:val="36"/>
  </w:num>
  <w:num w:numId="44" w16cid:durableId="1721200571">
    <w:abstractNumId w:val="10"/>
  </w:num>
  <w:num w:numId="45" w16cid:durableId="289016938">
    <w:abstractNumId w:val="2"/>
  </w:num>
  <w:num w:numId="46" w16cid:durableId="445003904">
    <w:abstractNumId w:val="41"/>
  </w:num>
  <w:num w:numId="47" w16cid:durableId="122770943">
    <w:abstractNumId w:val="34"/>
  </w:num>
  <w:num w:numId="48" w16cid:durableId="148835822">
    <w:abstractNumId w:val="13"/>
  </w:num>
  <w:num w:numId="49" w16cid:durableId="977685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55"/>
    <w:rsid w:val="00000491"/>
    <w:rsid w:val="00004153"/>
    <w:rsid w:val="00027D08"/>
    <w:rsid w:val="0003031A"/>
    <w:rsid w:val="00033EEB"/>
    <w:rsid w:val="00035481"/>
    <w:rsid w:val="000844AA"/>
    <w:rsid w:val="000E339C"/>
    <w:rsid w:val="001506B4"/>
    <w:rsid w:val="00152DE2"/>
    <w:rsid w:val="001668B1"/>
    <w:rsid w:val="001B731F"/>
    <w:rsid w:val="001D6C32"/>
    <w:rsid w:val="001E404E"/>
    <w:rsid w:val="001E68B9"/>
    <w:rsid w:val="001F37D6"/>
    <w:rsid w:val="002036AB"/>
    <w:rsid w:val="00204343"/>
    <w:rsid w:val="00247AA3"/>
    <w:rsid w:val="00253CCC"/>
    <w:rsid w:val="00254131"/>
    <w:rsid w:val="00286E46"/>
    <w:rsid w:val="002945FE"/>
    <w:rsid w:val="002A47D7"/>
    <w:rsid w:val="002B752F"/>
    <w:rsid w:val="002C15E1"/>
    <w:rsid w:val="002C5E15"/>
    <w:rsid w:val="002E2326"/>
    <w:rsid w:val="002F0D7C"/>
    <w:rsid w:val="002F0F48"/>
    <w:rsid w:val="00303E86"/>
    <w:rsid w:val="003064EC"/>
    <w:rsid w:val="0031354D"/>
    <w:rsid w:val="00313CEB"/>
    <w:rsid w:val="00316191"/>
    <w:rsid w:val="00354B0F"/>
    <w:rsid w:val="00364E3D"/>
    <w:rsid w:val="00367125"/>
    <w:rsid w:val="003815E3"/>
    <w:rsid w:val="003874DB"/>
    <w:rsid w:val="003979EA"/>
    <w:rsid w:val="003B6900"/>
    <w:rsid w:val="003E2C06"/>
    <w:rsid w:val="004A495F"/>
    <w:rsid w:val="004B2E4B"/>
    <w:rsid w:val="004B4514"/>
    <w:rsid w:val="004B52CA"/>
    <w:rsid w:val="004B5A31"/>
    <w:rsid w:val="004C2076"/>
    <w:rsid w:val="004C5B15"/>
    <w:rsid w:val="004E31F5"/>
    <w:rsid w:val="004E45DB"/>
    <w:rsid w:val="004F2955"/>
    <w:rsid w:val="004F7BBD"/>
    <w:rsid w:val="00546D28"/>
    <w:rsid w:val="00554024"/>
    <w:rsid w:val="005809C9"/>
    <w:rsid w:val="0058130F"/>
    <w:rsid w:val="005905D1"/>
    <w:rsid w:val="005943AB"/>
    <w:rsid w:val="00601E12"/>
    <w:rsid w:val="00605946"/>
    <w:rsid w:val="00611135"/>
    <w:rsid w:val="006326A0"/>
    <w:rsid w:val="00633073"/>
    <w:rsid w:val="00641B08"/>
    <w:rsid w:val="0065725D"/>
    <w:rsid w:val="00676397"/>
    <w:rsid w:val="006A1533"/>
    <w:rsid w:val="006A2CAA"/>
    <w:rsid w:val="006C5C8A"/>
    <w:rsid w:val="00710748"/>
    <w:rsid w:val="00783A23"/>
    <w:rsid w:val="00784F3D"/>
    <w:rsid w:val="00791B99"/>
    <w:rsid w:val="00792C56"/>
    <w:rsid w:val="00793D12"/>
    <w:rsid w:val="007E1EA2"/>
    <w:rsid w:val="00812ADE"/>
    <w:rsid w:val="00821D1E"/>
    <w:rsid w:val="00873ECE"/>
    <w:rsid w:val="0089589D"/>
    <w:rsid w:val="008C0125"/>
    <w:rsid w:val="0090125B"/>
    <w:rsid w:val="00926251"/>
    <w:rsid w:val="00942E20"/>
    <w:rsid w:val="009866EE"/>
    <w:rsid w:val="00997D8B"/>
    <w:rsid w:val="009E0945"/>
    <w:rsid w:val="009E72A4"/>
    <w:rsid w:val="00A13D8F"/>
    <w:rsid w:val="00A5614C"/>
    <w:rsid w:val="00A80FAB"/>
    <w:rsid w:val="00A8454F"/>
    <w:rsid w:val="00A93893"/>
    <w:rsid w:val="00AD2EBC"/>
    <w:rsid w:val="00AE128D"/>
    <w:rsid w:val="00B05067"/>
    <w:rsid w:val="00B3283B"/>
    <w:rsid w:val="00B74C28"/>
    <w:rsid w:val="00B87C93"/>
    <w:rsid w:val="00BA32A9"/>
    <w:rsid w:val="00BA38CA"/>
    <w:rsid w:val="00BB5A16"/>
    <w:rsid w:val="00C01BE3"/>
    <w:rsid w:val="00C01DBA"/>
    <w:rsid w:val="00C029C9"/>
    <w:rsid w:val="00C45431"/>
    <w:rsid w:val="00C52233"/>
    <w:rsid w:val="00C775D9"/>
    <w:rsid w:val="00C91715"/>
    <w:rsid w:val="00CC015A"/>
    <w:rsid w:val="00CD368A"/>
    <w:rsid w:val="00D00FAA"/>
    <w:rsid w:val="00D0143C"/>
    <w:rsid w:val="00D16999"/>
    <w:rsid w:val="00D3358F"/>
    <w:rsid w:val="00D3382E"/>
    <w:rsid w:val="00D33DBE"/>
    <w:rsid w:val="00D379E8"/>
    <w:rsid w:val="00D40BD7"/>
    <w:rsid w:val="00D42457"/>
    <w:rsid w:val="00D51C9A"/>
    <w:rsid w:val="00D548B9"/>
    <w:rsid w:val="00D927C1"/>
    <w:rsid w:val="00DC7101"/>
    <w:rsid w:val="00DD12C3"/>
    <w:rsid w:val="00E130DD"/>
    <w:rsid w:val="00E646FD"/>
    <w:rsid w:val="00E66D84"/>
    <w:rsid w:val="00E70668"/>
    <w:rsid w:val="00E7455C"/>
    <w:rsid w:val="00E846A7"/>
    <w:rsid w:val="00ED3573"/>
    <w:rsid w:val="00F82495"/>
    <w:rsid w:val="00F944A2"/>
    <w:rsid w:val="00F97625"/>
    <w:rsid w:val="00FD177C"/>
    <w:rsid w:val="00FD33E4"/>
    <w:rsid w:val="00FF01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EE71"/>
  <w15:docId w15:val="{BA3DC6C8-AD47-4C8F-B807-7F37086F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2A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rolnictwo/wytyczne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pue.arimr.gov.pl" TargetMode="External"/><Relationship Id="rId4" Type="http://schemas.openxmlformats.org/officeDocument/2006/relationships/styles" Target="styles.xml"/><Relationship Id="rId9" Type="http://schemas.openxmlformats.org/officeDocument/2006/relationships/hyperlink" Target="https://epue.arimr.gov.pl/pl/strona-glown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vriWvqgPd8ubDK8FtaNMe6oEw==">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4AGoqChRzdWdnZXN0LjQ4bWVzMG9sdTlmNhISTEdEIFBvZGJhYmlvZ8OzcnplciExWVVFd0NfOGFMSnRoVi1WdFh1RmNYX0RRQVJkUS1FWD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09F1C5-B011-47B9-94A2-E0EDB5E1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8250</Words>
  <Characters>49500</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Dolina Samy</cp:lastModifiedBy>
  <cp:revision>3</cp:revision>
  <dcterms:created xsi:type="dcterms:W3CDTF">2025-12-30T08:46:00Z</dcterms:created>
  <dcterms:modified xsi:type="dcterms:W3CDTF">2026-01-13T09:27:00Z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