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80CB" w14:textId="504145A4" w:rsidR="0086655B" w:rsidRDefault="001C44BA">
      <w:pPr>
        <w:pStyle w:val="Tytu"/>
        <w:spacing w:line="249" w:lineRule="auto"/>
      </w:pPr>
      <w:bookmarkStart w:id="0" w:name="Wyodrębniona_ewidencja_wydatków_projektu"/>
      <w:bookmarkEnd w:id="0"/>
      <w:r>
        <w:rPr>
          <w:color w:val="112F6D"/>
          <w:w w:val="90"/>
        </w:rPr>
        <w:t xml:space="preserve">Wyodrębniona ewidencja wydatków </w:t>
      </w:r>
      <w:r w:rsidR="00BD7FC7">
        <w:rPr>
          <w:color w:val="112F6D"/>
          <w:w w:val="90"/>
        </w:rPr>
        <w:t>grantu</w:t>
      </w:r>
      <w:r>
        <w:rPr>
          <w:color w:val="112F6D"/>
          <w:spacing w:val="40"/>
        </w:rPr>
        <w:t xml:space="preserve"> </w:t>
      </w:r>
      <w:r>
        <w:rPr>
          <w:color w:val="112F6D"/>
          <w:w w:val="90"/>
        </w:rPr>
        <w:t xml:space="preserve">i opisy na dowodach księgowych – materiał </w:t>
      </w:r>
      <w:r>
        <w:rPr>
          <w:color w:val="112F6D"/>
          <w:spacing w:val="-4"/>
        </w:rPr>
        <w:t>pomocniczy</w:t>
      </w:r>
    </w:p>
    <w:p w14:paraId="2EF281E5" w14:textId="1BFE2818" w:rsidR="0086655B" w:rsidRDefault="00D9283F" w:rsidP="00D9283F">
      <w:pPr>
        <w:pStyle w:val="Tekstpodstawowy"/>
        <w:spacing w:before="284" w:line="326" w:lineRule="auto"/>
        <w:ind w:right="178"/>
      </w:pPr>
      <w:r>
        <w:t>Grantobiorcy</w:t>
      </w:r>
      <w:r w:rsidR="001C44BA">
        <w:t xml:space="preserve"> zgodnie z</w:t>
      </w:r>
      <w:r w:rsidR="001C44BA">
        <w:rPr>
          <w:spacing w:val="-3"/>
        </w:rPr>
        <w:t xml:space="preserve"> </w:t>
      </w:r>
      <w:r w:rsidR="001C44BA">
        <w:t>art. 74 ust.</w:t>
      </w:r>
      <w:r w:rsidR="001C44BA">
        <w:rPr>
          <w:spacing w:val="-1"/>
        </w:rPr>
        <w:t xml:space="preserve"> </w:t>
      </w:r>
      <w:r w:rsidR="001C44BA">
        <w:t>1 lit. a pkt i) rozporządzenia ogólnego są zobowiązani do utrzymywania odrębnego systemu księgowego albo stosowania odpowiedniego kodu księgowego dla wszystkich transakcji</w:t>
      </w:r>
      <w:r>
        <w:t xml:space="preserve"> </w:t>
      </w:r>
      <w:r w:rsidR="001C44BA">
        <w:t>związanych</w:t>
      </w:r>
      <w:r w:rsidR="001C44BA">
        <w:rPr>
          <w:spacing w:val="-5"/>
        </w:rPr>
        <w:t xml:space="preserve"> </w:t>
      </w:r>
      <w:r w:rsidR="001C44BA">
        <w:t>z</w:t>
      </w:r>
      <w:r w:rsidR="001C44BA">
        <w:rPr>
          <w:spacing w:val="-7"/>
        </w:rPr>
        <w:t xml:space="preserve"> </w:t>
      </w:r>
      <w:r>
        <w:t>zadaniem</w:t>
      </w:r>
      <w:r w:rsidR="001C44BA">
        <w:rPr>
          <w:spacing w:val="-8"/>
        </w:rPr>
        <w:t xml:space="preserve"> </w:t>
      </w:r>
      <w:r w:rsidR="001C44BA">
        <w:t>rozliczanych</w:t>
      </w:r>
      <w:r w:rsidR="001C44BA">
        <w:rPr>
          <w:spacing w:val="-6"/>
        </w:rPr>
        <w:t xml:space="preserve"> </w:t>
      </w:r>
      <w:r w:rsidR="001C44BA">
        <w:t>na</w:t>
      </w:r>
      <w:r w:rsidR="001C44BA">
        <w:rPr>
          <w:spacing w:val="-7"/>
        </w:rPr>
        <w:t xml:space="preserve"> </w:t>
      </w:r>
      <w:r w:rsidR="001C44BA">
        <w:t>podstawie</w:t>
      </w:r>
      <w:r w:rsidR="001C44BA">
        <w:rPr>
          <w:spacing w:val="-4"/>
        </w:rPr>
        <w:t xml:space="preserve"> </w:t>
      </w:r>
      <w:r w:rsidR="001C44BA">
        <w:t>rzeczywiście</w:t>
      </w:r>
      <w:r w:rsidR="001C44BA">
        <w:rPr>
          <w:spacing w:val="-4"/>
        </w:rPr>
        <w:t xml:space="preserve"> </w:t>
      </w:r>
      <w:r w:rsidR="001C44BA">
        <w:t>ponoszonych</w:t>
      </w:r>
      <w:r w:rsidR="001C44BA">
        <w:rPr>
          <w:spacing w:val="-5"/>
        </w:rPr>
        <w:t xml:space="preserve"> </w:t>
      </w:r>
      <w:r w:rsidR="001C44BA">
        <w:t>wydatków</w:t>
      </w:r>
      <w:r>
        <w:t>.</w:t>
      </w:r>
    </w:p>
    <w:p w14:paraId="286DF4B3" w14:textId="7125E713" w:rsidR="0086655B" w:rsidRDefault="001C44BA">
      <w:pPr>
        <w:pStyle w:val="Tekstpodstawowy"/>
        <w:spacing w:before="121" w:line="326" w:lineRule="auto"/>
        <w:ind w:right="178"/>
      </w:pPr>
      <w:r>
        <w:t>Obowiązek</w:t>
      </w:r>
      <w:r>
        <w:rPr>
          <w:spacing w:val="-3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>dotyczy</w:t>
      </w:r>
      <w:r>
        <w:rPr>
          <w:spacing w:val="-1"/>
        </w:rPr>
        <w:t xml:space="preserve"> </w:t>
      </w:r>
      <w:r>
        <w:t>wszystkich</w:t>
      </w:r>
      <w:r>
        <w:rPr>
          <w:spacing w:val="-2"/>
        </w:rPr>
        <w:t xml:space="preserve"> </w:t>
      </w:r>
      <w:r>
        <w:t>wydatków</w:t>
      </w:r>
      <w:r>
        <w:rPr>
          <w:spacing w:val="-4"/>
        </w:rPr>
        <w:t xml:space="preserve"> </w:t>
      </w:r>
      <w:r>
        <w:t>ponoszonych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4"/>
        </w:rPr>
        <w:t xml:space="preserve"> </w:t>
      </w:r>
      <w:r w:rsidR="00BD7FC7">
        <w:t>grantu</w:t>
      </w:r>
      <w:r>
        <w:t xml:space="preserve">. Oznacza to prowadzenie ewidencji wydatków </w:t>
      </w:r>
      <w:r w:rsidR="00BD7FC7">
        <w:t>grantu</w:t>
      </w:r>
      <w:r>
        <w:t xml:space="preserve"> w sposób przejrzysty, tak aby możliwa była identyfikacja poszczególnych operacji związanych z </w:t>
      </w:r>
      <w:r w:rsidR="00BD7FC7">
        <w:t>grantem</w:t>
      </w:r>
      <w:r>
        <w:t xml:space="preserve"> rozliczanych na podstawie rzeczywiście ponoszonych wydatków.</w:t>
      </w:r>
    </w:p>
    <w:p w14:paraId="53280B5D" w14:textId="080F7863" w:rsidR="0086655B" w:rsidRDefault="001C44BA" w:rsidP="00D9283F">
      <w:pPr>
        <w:pStyle w:val="Tekstpodstawowy"/>
        <w:spacing w:before="2" w:line="328" w:lineRule="auto"/>
        <w:ind w:right="178"/>
      </w:pPr>
      <w:r>
        <w:t>Powyższe</w:t>
      </w:r>
      <w:r>
        <w:rPr>
          <w:spacing w:val="-3"/>
        </w:rPr>
        <w:t xml:space="preserve"> </w:t>
      </w:r>
      <w:r>
        <w:t>obowiązki</w:t>
      </w:r>
      <w:r>
        <w:rPr>
          <w:spacing w:val="-4"/>
        </w:rPr>
        <w:t xml:space="preserve"> </w:t>
      </w:r>
      <w:r>
        <w:t>dotyczą</w:t>
      </w:r>
      <w:r>
        <w:rPr>
          <w:spacing w:val="-4"/>
        </w:rPr>
        <w:t xml:space="preserve"> </w:t>
      </w:r>
      <w:r w:rsidR="00D9283F">
        <w:t xml:space="preserve">Grantobiorcy </w:t>
      </w:r>
      <w:r>
        <w:t>oraz</w:t>
      </w:r>
      <w:r>
        <w:rPr>
          <w:spacing w:val="-7"/>
        </w:rPr>
        <w:t xml:space="preserve"> </w:t>
      </w:r>
      <w:r>
        <w:t xml:space="preserve">powstają z chwilą rozpoczęcia realizacji </w:t>
      </w:r>
      <w:r w:rsidR="00BD7FC7">
        <w:t>grantu</w:t>
      </w:r>
      <w:r>
        <w:t>, najpóźniej z dniem podpisania umowy</w:t>
      </w:r>
      <w:r w:rsidR="00D9283F"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 w:rsidR="00D9283F">
        <w:rPr>
          <w:spacing w:val="-2"/>
          <w:w w:val="105"/>
        </w:rPr>
        <w:t>powierzenie grantu</w:t>
      </w:r>
      <w:r>
        <w:rPr>
          <w:spacing w:val="-2"/>
          <w:w w:val="105"/>
        </w:rPr>
        <w:t>.</w:t>
      </w:r>
    </w:p>
    <w:p w14:paraId="4248CF71" w14:textId="561A9AE7" w:rsidR="0086655B" w:rsidRDefault="001C44BA">
      <w:pPr>
        <w:pStyle w:val="Tekstpodstawowy"/>
        <w:spacing w:before="213"/>
      </w:pPr>
      <w:r>
        <w:t>Ze</w:t>
      </w:r>
      <w:r>
        <w:rPr>
          <w:spacing w:val="-1"/>
        </w:rPr>
        <w:t xml:space="preserve"> </w:t>
      </w:r>
      <w:r>
        <w:t>względu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rodzaj</w:t>
      </w:r>
      <w:r>
        <w:rPr>
          <w:spacing w:val="-3"/>
        </w:rPr>
        <w:t xml:space="preserve"> </w:t>
      </w:r>
      <w:r>
        <w:t>prowadzonej</w:t>
      </w:r>
      <w:r>
        <w:rPr>
          <w:spacing w:val="-1"/>
        </w:rPr>
        <w:t xml:space="preserve"> </w:t>
      </w:r>
      <w:r>
        <w:t>ewidencji,</w:t>
      </w:r>
      <w:r>
        <w:rPr>
          <w:spacing w:val="-1"/>
        </w:rPr>
        <w:t xml:space="preserve"> </w:t>
      </w:r>
      <w:r w:rsidR="00D9283F">
        <w:t>Grantobiorców</w:t>
      </w:r>
      <w:r>
        <w:rPr>
          <w:spacing w:val="-3"/>
        </w:rPr>
        <w:t xml:space="preserve"> </w:t>
      </w:r>
      <w:r>
        <w:t>dzielimy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dwie</w:t>
      </w:r>
      <w:r>
        <w:rPr>
          <w:spacing w:val="-3"/>
        </w:rPr>
        <w:t xml:space="preserve"> </w:t>
      </w:r>
      <w:r>
        <w:rPr>
          <w:spacing w:val="-2"/>
        </w:rPr>
        <w:t>grupy:</w:t>
      </w:r>
    </w:p>
    <w:p w14:paraId="7E4B0806" w14:textId="39729252" w:rsidR="0086655B" w:rsidRDefault="00D9283F">
      <w:pPr>
        <w:pStyle w:val="Akapitzlist"/>
        <w:numPr>
          <w:ilvl w:val="0"/>
          <w:numId w:val="2"/>
        </w:numPr>
        <w:tabs>
          <w:tab w:val="left" w:pos="566"/>
        </w:tabs>
        <w:spacing w:before="175"/>
        <w:rPr>
          <w:rFonts w:ascii="Arial Black" w:hAnsi="Arial Black"/>
          <w:color w:val="112F6D"/>
        </w:rPr>
      </w:pPr>
      <w:bookmarkStart w:id="1" w:name="1)_Beneficjentów_prowadzących_pełną_księ"/>
      <w:bookmarkEnd w:id="1"/>
      <w:r>
        <w:rPr>
          <w:color w:val="112F6D"/>
        </w:rPr>
        <w:t>Grantobiorców</w:t>
      </w:r>
      <w:r w:rsidR="001C44BA">
        <w:rPr>
          <w:color w:val="112F6D"/>
          <w:spacing w:val="-4"/>
        </w:rPr>
        <w:t xml:space="preserve"> </w:t>
      </w:r>
      <w:r w:rsidR="001C44BA">
        <w:rPr>
          <w:color w:val="112F6D"/>
        </w:rPr>
        <w:t>prowadzących</w:t>
      </w:r>
      <w:r w:rsidR="001C44BA">
        <w:rPr>
          <w:color w:val="112F6D"/>
          <w:spacing w:val="-3"/>
        </w:rPr>
        <w:t xml:space="preserve"> </w:t>
      </w:r>
      <w:r w:rsidR="001C44BA">
        <w:rPr>
          <w:color w:val="112F6D"/>
        </w:rPr>
        <w:t>pełną</w:t>
      </w:r>
      <w:r w:rsidR="001C44BA">
        <w:rPr>
          <w:color w:val="112F6D"/>
          <w:spacing w:val="-4"/>
        </w:rPr>
        <w:t xml:space="preserve"> </w:t>
      </w:r>
      <w:r w:rsidR="001C44BA">
        <w:rPr>
          <w:color w:val="112F6D"/>
        </w:rPr>
        <w:t>księgowość</w:t>
      </w:r>
      <w:r w:rsidR="001C44BA">
        <w:rPr>
          <w:color w:val="112F6D"/>
          <w:spacing w:val="-2"/>
        </w:rPr>
        <w:t xml:space="preserve"> </w:t>
      </w:r>
      <w:r w:rsidR="001C44BA">
        <w:rPr>
          <w:color w:val="112F6D"/>
        </w:rPr>
        <w:t>w</w:t>
      </w:r>
      <w:r w:rsidR="001C44BA">
        <w:rPr>
          <w:color w:val="112F6D"/>
          <w:spacing w:val="-6"/>
        </w:rPr>
        <w:t xml:space="preserve"> </w:t>
      </w:r>
      <w:r w:rsidR="001C44BA">
        <w:rPr>
          <w:color w:val="112F6D"/>
        </w:rPr>
        <w:t>oparciu</w:t>
      </w:r>
      <w:r w:rsidR="001C44BA">
        <w:rPr>
          <w:color w:val="112F6D"/>
          <w:spacing w:val="-3"/>
        </w:rPr>
        <w:t xml:space="preserve"> </w:t>
      </w:r>
      <w:r w:rsidR="001C44BA">
        <w:rPr>
          <w:color w:val="112F6D"/>
        </w:rPr>
        <w:t>o</w:t>
      </w:r>
      <w:r w:rsidR="001C44BA">
        <w:rPr>
          <w:color w:val="112F6D"/>
          <w:spacing w:val="-2"/>
        </w:rPr>
        <w:t xml:space="preserve"> </w:t>
      </w:r>
      <w:r w:rsidR="001C44BA">
        <w:rPr>
          <w:color w:val="112F6D"/>
        </w:rPr>
        <w:t>ustawę</w:t>
      </w:r>
      <w:r w:rsidR="001C44BA">
        <w:rPr>
          <w:color w:val="112F6D"/>
          <w:spacing w:val="-5"/>
        </w:rPr>
        <w:t xml:space="preserve"> </w:t>
      </w:r>
      <w:r w:rsidR="001C44BA">
        <w:rPr>
          <w:color w:val="112F6D"/>
        </w:rPr>
        <w:t>o</w:t>
      </w:r>
      <w:r w:rsidR="001C44BA">
        <w:rPr>
          <w:color w:val="112F6D"/>
          <w:spacing w:val="-3"/>
        </w:rPr>
        <w:t xml:space="preserve"> </w:t>
      </w:r>
      <w:r w:rsidR="001C44BA">
        <w:rPr>
          <w:color w:val="112F6D"/>
          <w:spacing w:val="-2"/>
        </w:rPr>
        <w:t>rachunkowości</w:t>
      </w:r>
    </w:p>
    <w:p w14:paraId="1F7FD68D" w14:textId="7A05A3DD" w:rsidR="0086655B" w:rsidRDefault="001C44BA">
      <w:pPr>
        <w:pStyle w:val="Tekstpodstawowy"/>
        <w:spacing w:before="191" w:line="328" w:lineRule="auto"/>
        <w:ind w:right="178"/>
      </w:pPr>
      <w:r>
        <w:t xml:space="preserve">W przypadku tej grupy </w:t>
      </w:r>
      <w:r w:rsidR="00D9283F">
        <w:t>grantobiorców</w:t>
      </w:r>
      <w:r>
        <w:t xml:space="preserve"> konieczne jest zapewnienie odrębnego systemu księgowego albo odpowiedniego kodu księgowego pozwalającego na wyodrębnienie</w:t>
      </w:r>
    </w:p>
    <w:p w14:paraId="0656A92E" w14:textId="431BBB87" w:rsidR="0086655B" w:rsidRDefault="001C44BA">
      <w:pPr>
        <w:pStyle w:val="Tekstpodstawowy"/>
        <w:spacing w:line="326" w:lineRule="auto"/>
        <w:ind w:right="178"/>
      </w:pPr>
      <w:r>
        <w:t xml:space="preserve">transakcji związanych z </w:t>
      </w:r>
      <w:r w:rsidR="00BD7FC7">
        <w:t>grantem</w:t>
      </w:r>
      <w:r>
        <w:t xml:space="preserve">. Oznacza to prowadzenie odrębnej ewidencji księgowej, nie zaś odrębnych ksiąg rachunkowych. Sposób rozliczania oraz wyodrębnienie poszczególnych kont </w:t>
      </w:r>
      <w:r w:rsidR="00BD7FC7">
        <w:t>grantobiorca</w:t>
      </w:r>
      <w:r>
        <w:t xml:space="preserve"> ma obowiązek uregulować odpowiednim dokumentem (polityką</w:t>
      </w:r>
      <w:r>
        <w:rPr>
          <w:spacing w:val="-2"/>
        </w:rPr>
        <w:t xml:space="preserve"> </w:t>
      </w:r>
      <w:r>
        <w:t>rachunkowości/aneksem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polityki</w:t>
      </w:r>
      <w:r>
        <w:rPr>
          <w:spacing w:val="-2"/>
        </w:rPr>
        <w:t xml:space="preserve"> </w:t>
      </w:r>
      <w:r>
        <w:t>/zarządzeniem).</w:t>
      </w:r>
      <w:r>
        <w:rPr>
          <w:spacing w:val="-5"/>
        </w:rPr>
        <w:t xml:space="preserve"> </w:t>
      </w:r>
      <w:r>
        <w:t>Jednostka</w:t>
      </w:r>
      <w:r>
        <w:rPr>
          <w:spacing w:val="-4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t>dokonać poprzez odpowiednie zmiany w polityce rachunkowości polegające na:</w:t>
      </w:r>
    </w:p>
    <w:p w14:paraId="45A507E7" w14:textId="77777777" w:rsidR="0086655B" w:rsidRDefault="001C44BA">
      <w:pPr>
        <w:pStyle w:val="Akapitzlist"/>
        <w:numPr>
          <w:ilvl w:val="1"/>
          <w:numId w:val="2"/>
        </w:numPr>
        <w:tabs>
          <w:tab w:val="left" w:pos="861"/>
        </w:tabs>
        <w:spacing w:before="119" w:line="326" w:lineRule="auto"/>
        <w:ind w:right="145"/>
      </w:pPr>
      <w:r>
        <w:t>wprowadzeniu dodatkowych rejestrów dokumentów księgowych, kont syntetycznych, analitycznych i pozabilansowych, pozwalających na wyodrębnienie operacji</w:t>
      </w:r>
    </w:p>
    <w:p w14:paraId="672CF99D" w14:textId="4CE27C24" w:rsidR="0086655B" w:rsidRDefault="001C44BA">
      <w:pPr>
        <w:pStyle w:val="Tekstpodstawowy"/>
        <w:ind w:left="861"/>
      </w:pPr>
      <w:r>
        <w:t>związanych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danym</w:t>
      </w:r>
      <w:r>
        <w:rPr>
          <w:spacing w:val="-7"/>
        </w:rPr>
        <w:t xml:space="preserve"> </w:t>
      </w:r>
      <w:r w:rsidR="0070731E">
        <w:t>gran</w:t>
      </w:r>
      <w:r>
        <w:t>tem</w:t>
      </w:r>
      <w:r>
        <w:rPr>
          <w:spacing w:val="-6"/>
        </w:rPr>
        <w:t xml:space="preserve"> </w:t>
      </w:r>
      <w:r>
        <w:rPr>
          <w:spacing w:val="-5"/>
        </w:rPr>
        <w:t>lub</w:t>
      </w:r>
    </w:p>
    <w:p w14:paraId="4370EDED" w14:textId="77777777" w:rsidR="0086655B" w:rsidRDefault="001C44BA">
      <w:pPr>
        <w:pStyle w:val="Akapitzlist"/>
        <w:numPr>
          <w:ilvl w:val="1"/>
          <w:numId w:val="2"/>
        </w:numPr>
        <w:tabs>
          <w:tab w:val="left" w:pos="861"/>
        </w:tabs>
        <w:spacing w:before="214"/>
      </w:pPr>
      <w:r>
        <w:t>wprowadzeniu</w:t>
      </w:r>
      <w:r>
        <w:rPr>
          <w:spacing w:val="-2"/>
        </w:rPr>
        <w:t xml:space="preserve"> </w:t>
      </w:r>
      <w:r>
        <w:t>wyodrębnionego</w:t>
      </w:r>
      <w:r>
        <w:rPr>
          <w:spacing w:val="-2"/>
        </w:rPr>
        <w:t xml:space="preserve"> </w:t>
      </w:r>
      <w:r>
        <w:t>kodu</w:t>
      </w:r>
      <w:r>
        <w:rPr>
          <w:spacing w:val="-4"/>
        </w:rPr>
        <w:t xml:space="preserve"> </w:t>
      </w:r>
      <w:r>
        <w:t>księgowego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wszystkich</w:t>
      </w:r>
      <w:r>
        <w:rPr>
          <w:spacing w:val="-5"/>
        </w:rPr>
        <w:t xml:space="preserve"> </w:t>
      </w:r>
      <w:r>
        <w:rPr>
          <w:spacing w:val="-2"/>
        </w:rPr>
        <w:t>transakcji</w:t>
      </w:r>
    </w:p>
    <w:p w14:paraId="5E647A88" w14:textId="6F692C0B" w:rsidR="0086655B" w:rsidRDefault="001C44BA">
      <w:pPr>
        <w:pStyle w:val="Tekstpodstawowy"/>
        <w:spacing w:before="90" w:line="326" w:lineRule="auto"/>
        <w:ind w:left="861" w:right="270"/>
      </w:pPr>
      <w:r>
        <w:t xml:space="preserve">związanych z danym </w:t>
      </w:r>
      <w:r w:rsidR="0070731E">
        <w:t>gran</w:t>
      </w:r>
      <w:r>
        <w:t>tem. Wyodrębniony kod księgowy oznacza odpowiedni symbol, numer, wyróżnik stosowany przy rejestracji, ewidencji lub oznaczeniu dokumentu, który umożliwia sporządzanie zestawienia lub rejestru dowodów księgowych w określonym przedziale czasowym, ujmujących wszystkie operacje związane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 w:rsidR="0070731E">
        <w:t>gran</w:t>
      </w:r>
      <w:r>
        <w:t>tem</w:t>
      </w:r>
      <w:r>
        <w:rPr>
          <w:spacing w:val="-6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obejmujących</w:t>
      </w:r>
      <w:r>
        <w:rPr>
          <w:spacing w:val="-6"/>
        </w:rPr>
        <w:t xml:space="preserve"> </w:t>
      </w:r>
      <w:r>
        <w:t>przynajmniej</w:t>
      </w:r>
      <w:r>
        <w:rPr>
          <w:spacing w:val="-3"/>
        </w:rPr>
        <w:t xml:space="preserve"> </w:t>
      </w:r>
      <w:r>
        <w:t>następujący</w:t>
      </w:r>
      <w:r>
        <w:rPr>
          <w:spacing w:val="-3"/>
        </w:rPr>
        <w:t xml:space="preserve"> </w:t>
      </w:r>
      <w:r>
        <w:t>zakres</w:t>
      </w:r>
      <w:r>
        <w:rPr>
          <w:spacing w:val="-3"/>
        </w:rPr>
        <w:t xml:space="preserve"> </w:t>
      </w:r>
      <w:r>
        <w:t>danych: nr dokumentu źródłowego, nr ewidencyjny lub księgowy dokumentu, datę</w:t>
      </w:r>
    </w:p>
    <w:p w14:paraId="4FBDA0A7" w14:textId="77777777" w:rsidR="0086655B" w:rsidRDefault="0086655B">
      <w:pPr>
        <w:pStyle w:val="Tekstpodstawowy"/>
        <w:spacing w:line="326" w:lineRule="auto"/>
        <w:sectPr w:rsidR="0086655B">
          <w:headerReference w:type="default" r:id="rId7"/>
          <w:footerReference w:type="default" r:id="rId8"/>
          <w:type w:val="continuous"/>
          <w:pgSz w:w="11910" w:h="16840"/>
          <w:pgMar w:top="1600" w:right="1275" w:bottom="880" w:left="1275" w:header="532" w:footer="687" w:gutter="0"/>
          <w:pgNumType w:start="1"/>
          <w:cols w:space="708"/>
        </w:sectPr>
      </w:pPr>
    </w:p>
    <w:p w14:paraId="38C8FA10" w14:textId="476624DC" w:rsidR="0086655B" w:rsidRDefault="001C44BA">
      <w:pPr>
        <w:pStyle w:val="Tekstpodstawowy"/>
        <w:spacing w:before="119" w:line="326" w:lineRule="auto"/>
        <w:ind w:left="861" w:right="178"/>
      </w:pPr>
      <w:r>
        <w:lastRenderedPageBreak/>
        <w:t xml:space="preserve">wystawienia dokumentu, kwotę brutto i netto dokumentu, kwotę kwalifikowalną dotyczącą </w:t>
      </w:r>
      <w:r w:rsidR="0070731E">
        <w:t>gran</w:t>
      </w:r>
      <w:r>
        <w:t>tu.</w:t>
      </w:r>
    </w:p>
    <w:p w14:paraId="112E1806" w14:textId="0D78B8D3" w:rsidR="0086655B" w:rsidRDefault="001C44BA">
      <w:pPr>
        <w:pStyle w:val="Akapitzlist"/>
        <w:numPr>
          <w:ilvl w:val="0"/>
          <w:numId w:val="2"/>
        </w:numPr>
        <w:tabs>
          <w:tab w:val="left" w:pos="566"/>
        </w:tabs>
        <w:spacing w:before="121" w:line="326" w:lineRule="auto"/>
        <w:ind w:right="492"/>
        <w:rPr>
          <w:color w:val="112F6D"/>
        </w:rPr>
      </w:pPr>
      <w:bookmarkStart w:id="2" w:name="2)_Pozostałych_beneficjentów_nieprowadzą"/>
      <w:bookmarkEnd w:id="2"/>
      <w:r>
        <w:rPr>
          <w:color w:val="112F6D"/>
        </w:rPr>
        <w:t xml:space="preserve">Pozostałych </w:t>
      </w:r>
      <w:r w:rsidR="00BD7FC7">
        <w:rPr>
          <w:color w:val="112F6D"/>
        </w:rPr>
        <w:t>grantobiorc</w:t>
      </w:r>
      <w:r>
        <w:rPr>
          <w:color w:val="112F6D"/>
        </w:rPr>
        <w:t>ów nieprowadzących pełnej</w:t>
      </w:r>
      <w:r>
        <w:rPr>
          <w:color w:val="112F6D"/>
          <w:spacing w:val="-1"/>
        </w:rPr>
        <w:t xml:space="preserve"> </w:t>
      </w:r>
      <w:r>
        <w:rPr>
          <w:color w:val="112F6D"/>
        </w:rPr>
        <w:t>księgowości w oparciu</w:t>
      </w:r>
      <w:r>
        <w:rPr>
          <w:color w:val="112F6D"/>
          <w:spacing w:val="-2"/>
        </w:rPr>
        <w:t xml:space="preserve"> </w:t>
      </w:r>
      <w:r>
        <w:rPr>
          <w:color w:val="112F6D"/>
        </w:rPr>
        <w:t>o krajowe przepisy podatkowe (rozliczających się w formie podatkowej księgi przychodów</w:t>
      </w:r>
      <w:r w:rsidR="0057012A">
        <w:rPr>
          <w:color w:val="112F6D"/>
        </w:rPr>
        <w:t xml:space="preserve"> </w:t>
      </w:r>
    </w:p>
    <w:p w14:paraId="305C5A59" w14:textId="77777777" w:rsidR="0086655B" w:rsidRDefault="001C44BA">
      <w:pPr>
        <w:pStyle w:val="Tekstpodstawowy"/>
        <w:spacing w:before="1"/>
        <w:ind w:left="566"/>
      </w:pPr>
      <w:r>
        <w:rPr>
          <w:color w:val="112F6D"/>
        </w:rPr>
        <w:t>i</w:t>
      </w:r>
      <w:r>
        <w:rPr>
          <w:color w:val="112F6D"/>
          <w:spacing w:val="-4"/>
        </w:rPr>
        <w:t xml:space="preserve"> </w:t>
      </w:r>
      <w:r>
        <w:rPr>
          <w:color w:val="112F6D"/>
          <w:spacing w:val="-2"/>
        </w:rPr>
        <w:t>rozchodów)</w:t>
      </w:r>
    </w:p>
    <w:p w14:paraId="6202DCB3" w14:textId="3708A1D8" w:rsidR="0086655B" w:rsidRDefault="001C44BA">
      <w:pPr>
        <w:pStyle w:val="Tekstpodstawowy"/>
        <w:spacing w:before="212" w:line="326" w:lineRule="auto"/>
        <w:ind w:right="18"/>
      </w:pPr>
      <w:r>
        <w:t xml:space="preserve">W przypadku tej grupy </w:t>
      </w:r>
      <w:r w:rsidR="00BD7FC7">
        <w:t>grantobiorc</w:t>
      </w:r>
      <w:r>
        <w:t xml:space="preserve">ów wymóg zapewnienia wyodrębnionej dla </w:t>
      </w:r>
      <w:r w:rsidR="00BD7FC7">
        <w:t>grantu</w:t>
      </w:r>
      <w:r>
        <w:t xml:space="preserve"> ewidencji może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spełniony poprzez</w:t>
      </w:r>
      <w:r>
        <w:rPr>
          <w:spacing w:val="-1"/>
        </w:rPr>
        <w:t xml:space="preserve"> </w:t>
      </w:r>
      <w:r>
        <w:t>comiesięczne sporządzanie</w:t>
      </w:r>
      <w:r>
        <w:rPr>
          <w:spacing w:val="-1"/>
        </w:rPr>
        <w:t xml:space="preserve"> </w:t>
      </w:r>
      <w:r>
        <w:t xml:space="preserve">arkusza kalkulacyjnego Kumulatywnego zestawienia dokumentów potwierdzających poniesione wydatki dotyczące </w:t>
      </w:r>
      <w:r w:rsidR="00BD7FC7">
        <w:t>grantu</w:t>
      </w:r>
      <w:r>
        <w:t xml:space="preserve"> nr … na koniec miesiąca : …/rok.</w:t>
      </w:r>
    </w:p>
    <w:p w14:paraId="0A6F27A9" w14:textId="252F2149" w:rsidR="0086655B" w:rsidRDefault="001C44BA" w:rsidP="0057012A">
      <w:pPr>
        <w:pStyle w:val="Tekstpodstawowy"/>
        <w:spacing w:before="212" w:line="326" w:lineRule="auto"/>
        <w:ind w:right="18"/>
      </w:pPr>
      <w:r>
        <w:t>Zestawienie</w:t>
      </w:r>
      <w:r>
        <w:rPr>
          <w:spacing w:val="2"/>
        </w:rPr>
        <w:t xml:space="preserve"> </w:t>
      </w:r>
      <w:r>
        <w:t>kumulatywne</w:t>
      </w:r>
      <w:r>
        <w:rPr>
          <w:spacing w:val="5"/>
        </w:rPr>
        <w:t xml:space="preserve"> </w:t>
      </w:r>
      <w:r>
        <w:t>obejmuje</w:t>
      </w:r>
      <w:r>
        <w:rPr>
          <w:spacing w:val="4"/>
        </w:rPr>
        <w:t xml:space="preserve"> </w:t>
      </w:r>
      <w:r>
        <w:t>wydatki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początku</w:t>
      </w:r>
      <w:r>
        <w:rPr>
          <w:spacing w:val="2"/>
        </w:rPr>
        <w:t xml:space="preserve"> </w:t>
      </w:r>
      <w:r>
        <w:t>realizacji</w:t>
      </w:r>
      <w:r>
        <w:rPr>
          <w:spacing w:val="2"/>
        </w:rPr>
        <w:t xml:space="preserve"> </w:t>
      </w:r>
      <w:r w:rsidR="00BD7FC7">
        <w:t>grantu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końca</w:t>
      </w:r>
      <w:r w:rsidR="0057012A">
        <w:rPr>
          <w:spacing w:val="-2"/>
        </w:rPr>
        <w:t xml:space="preserve"> </w:t>
      </w:r>
      <w:r>
        <w:t>danego</w:t>
      </w:r>
      <w:r>
        <w:rPr>
          <w:spacing w:val="-3"/>
        </w:rPr>
        <w:t xml:space="preserve"> </w:t>
      </w:r>
      <w:r>
        <w:t>miesiąca</w:t>
      </w:r>
      <w:r>
        <w:rPr>
          <w:spacing w:val="-5"/>
        </w:rPr>
        <w:t xml:space="preserve"> </w:t>
      </w:r>
      <w:r>
        <w:t>kalendarzowego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sporządzane</w:t>
      </w:r>
      <w:r>
        <w:rPr>
          <w:spacing w:val="-5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narastające</w:t>
      </w:r>
      <w:r>
        <w:rPr>
          <w:spacing w:val="-7"/>
        </w:rPr>
        <w:t xml:space="preserve"> </w:t>
      </w:r>
      <w:r>
        <w:t>ujęcie</w:t>
      </w:r>
      <w:r>
        <w:rPr>
          <w:spacing w:val="-2"/>
        </w:rPr>
        <w:t xml:space="preserve"> </w:t>
      </w:r>
      <w:r>
        <w:t>wydatków dotyczących poszczególnych zadań. Po zakończeniu każdego miesiąca kalendarzowego zestawienie powinno zostać wydrukowane i podpisane przez osobę sporządzającą</w:t>
      </w:r>
      <w:r w:rsidR="0057012A">
        <w:t xml:space="preserve"> </w:t>
      </w:r>
      <w:r>
        <w:t>i</w:t>
      </w:r>
      <w:r w:rsidR="0057012A">
        <w:t> </w:t>
      </w:r>
      <w:r>
        <w:t xml:space="preserve">zatwierdzającą oraz dołączone do dokumentacji </w:t>
      </w:r>
      <w:r w:rsidR="00BD7FC7">
        <w:t>grantu</w:t>
      </w:r>
      <w:r>
        <w:t xml:space="preserve"> potwierdzającej poniesione </w:t>
      </w:r>
      <w:r>
        <w:rPr>
          <w:spacing w:val="-2"/>
        </w:rPr>
        <w:t>wydatki.</w:t>
      </w:r>
    </w:p>
    <w:p w14:paraId="65513EAE" w14:textId="77777777" w:rsidR="0086655B" w:rsidRDefault="001C44BA">
      <w:pPr>
        <w:pStyle w:val="Tekstpodstawowy"/>
        <w:spacing w:before="115" w:line="326" w:lineRule="auto"/>
        <w:ind w:right="178"/>
      </w:pPr>
      <w:r>
        <w:t>Wersja elektroniczna zestawienia powinna zostać zarchiwizowana lub konstrukcja arkusza kalkulacyjnego</w:t>
      </w:r>
      <w:r>
        <w:rPr>
          <w:spacing w:val="-6"/>
        </w:rPr>
        <w:t xml:space="preserve"> </w:t>
      </w:r>
      <w:r>
        <w:t>powinna</w:t>
      </w:r>
      <w:r>
        <w:rPr>
          <w:spacing w:val="-8"/>
        </w:rPr>
        <w:t xml:space="preserve"> </w:t>
      </w:r>
      <w:r>
        <w:t>umożliwiać</w:t>
      </w:r>
      <w:r>
        <w:rPr>
          <w:spacing w:val="-4"/>
        </w:rPr>
        <w:t xml:space="preserve"> </w:t>
      </w:r>
      <w:r>
        <w:t>uzyskanie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okresie</w:t>
      </w:r>
      <w:r>
        <w:rPr>
          <w:spacing w:val="-6"/>
        </w:rPr>
        <w:t xml:space="preserve"> </w:t>
      </w:r>
      <w:r>
        <w:t>późniejszym</w:t>
      </w:r>
      <w:r>
        <w:rPr>
          <w:spacing w:val="-5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według</w:t>
      </w:r>
      <w:r>
        <w:rPr>
          <w:spacing w:val="-4"/>
        </w:rPr>
        <w:t xml:space="preserve"> </w:t>
      </w:r>
      <w:r>
        <w:t>stanu na koniec poszczególnych minionych miesięcy kalendarzowych.</w:t>
      </w:r>
    </w:p>
    <w:p w14:paraId="78DE9391" w14:textId="77777777" w:rsidR="0086655B" w:rsidRDefault="0086655B">
      <w:pPr>
        <w:pStyle w:val="Tekstpodstawowy"/>
        <w:spacing w:before="110"/>
        <w:ind w:left="0"/>
      </w:pPr>
    </w:p>
    <w:p w14:paraId="0DD01345" w14:textId="77777777" w:rsidR="0086655B" w:rsidRDefault="001C44BA">
      <w:pPr>
        <w:pStyle w:val="Tekstpodstawowy"/>
      </w:pPr>
      <w:r>
        <w:rPr>
          <w:color w:val="112F6D"/>
        </w:rPr>
        <w:t>Opis</w:t>
      </w:r>
      <w:r>
        <w:rPr>
          <w:color w:val="112F6D"/>
          <w:spacing w:val="8"/>
        </w:rPr>
        <w:t xml:space="preserve"> </w:t>
      </w:r>
      <w:r>
        <w:rPr>
          <w:color w:val="112F6D"/>
        </w:rPr>
        <w:t>dowodu</w:t>
      </w:r>
      <w:r>
        <w:rPr>
          <w:color w:val="112F6D"/>
          <w:spacing w:val="8"/>
        </w:rPr>
        <w:t xml:space="preserve"> </w:t>
      </w:r>
      <w:r>
        <w:rPr>
          <w:color w:val="112F6D"/>
          <w:spacing w:val="-2"/>
        </w:rPr>
        <w:t>księgowego</w:t>
      </w:r>
    </w:p>
    <w:p w14:paraId="037E9ADC" w14:textId="582A6A33" w:rsidR="0086655B" w:rsidRDefault="001C44BA" w:rsidP="0057012A">
      <w:pPr>
        <w:pStyle w:val="Akapitzlist"/>
        <w:numPr>
          <w:ilvl w:val="0"/>
          <w:numId w:val="1"/>
        </w:numPr>
        <w:tabs>
          <w:tab w:val="left" w:pos="854"/>
        </w:tabs>
        <w:spacing w:before="212" w:line="326" w:lineRule="auto"/>
        <w:ind w:right="174"/>
      </w:pPr>
      <w:r>
        <w:t>Opis</w:t>
      </w:r>
      <w:r w:rsidRPr="0057012A">
        <w:rPr>
          <w:spacing w:val="-1"/>
        </w:rPr>
        <w:t xml:space="preserve"> </w:t>
      </w:r>
      <w:r>
        <w:t>należy</w:t>
      </w:r>
      <w:r w:rsidRPr="0057012A">
        <w:rPr>
          <w:spacing w:val="-1"/>
        </w:rPr>
        <w:t xml:space="preserve"> </w:t>
      </w:r>
      <w:r>
        <w:t>umieścić</w:t>
      </w:r>
      <w:r w:rsidRPr="0057012A">
        <w:rPr>
          <w:spacing w:val="-2"/>
        </w:rPr>
        <w:t xml:space="preserve"> </w:t>
      </w:r>
      <w:r>
        <w:t>na</w:t>
      </w:r>
      <w:r w:rsidRPr="0057012A">
        <w:rPr>
          <w:spacing w:val="-3"/>
        </w:rPr>
        <w:t xml:space="preserve"> </w:t>
      </w:r>
      <w:r>
        <w:t>dowodzie</w:t>
      </w:r>
      <w:r w:rsidRPr="0057012A">
        <w:rPr>
          <w:spacing w:val="-3"/>
        </w:rPr>
        <w:t xml:space="preserve"> </w:t>
      </w:r>
      <w:r>
        <w:t>księgowym</w:t>
      </w:r>
      <w:r w:rsidRPr="0057012A">
        <w:rPr>
          <w:spacing w:val="-1"/>
        </w:rPr>
        <w:t xml:space="preserve"> </w:t>
      </w:r>
      <w:r>
        <w:t>w</w:t>
      </w:r>
      <w:r w:rsidRPr="0057012A">
        <w:rPr>
          <w:spacing w:val="-5"/>
        </w:rPr>
        <w:t xml:space="preserve"> </w:t>
      </w:r>
      <w:r>
        <w:t>formie odręcznego</w:t>
      </w:r>
      <w:r w:rsidRPr="0057012A">
        <w:rPr>
          <w:spacing w:val="-1"/>
        </w:rPr>
        <w:t xml:space="preserve"> </w:t>
      </w:r>
      <w:r>
        <w:t>zapisu,</w:t>
      </w:r>
      <w:r w:rsidRPr="0057012A">
        <w:rPr>
          <w:spacing w:val="-1"/>
        </w:rPr>
        <w:t xml:space="preserve"> </w:t>
      </w:r>
      <w:r>
        <w:t>nadruku komputerowego lub pieczęci. Nie należy stosować naklejek. Zaleca się, by poszczególne elementy opisu były podobnie rozmieszczone na każdym</w:t>
      </w:r>
      <w:r w:rsidR="0057012A">
        <w:t xml:space="preserve"> </w:t>
      </w:r>
      <w:r>
        <w:t>z</w:t>
      </w:r>
      <w:r w:rsidR="0057012A">
        <w:t> </w:t>
      </w:r>
      <w:r w:rsidRPr="0057012A">
        <w:rPr>
          <w:spacing w:val="-2"/>
        </w:rPr>
        <w:t>dokumentów.</w:t>
      </w:r>
    </w:p>
    <w:p w14:paraId="0567B3E0" w14:textId="5EDA44FF" w:rsidR="0086655B" w:rsidRDefault="001C44BA" w:rsidP="0057012A">
      <w:pPr>
        <w:pStyle w:val="Akapitzlist"/>
        <w:numPr>
          <w:ilvl w:val="0"/>
          <w:numId w:val="1"/>
        </w:numPr>
        <w:tabs>
          <w:tab w:val="left" w:pos="854"/>
        </w:tabs>
        <w:spacing w:before="4" w:line="326" w:lineRule="auto"/>
        <w:ind w:right="18"/>
      </w:pPr>
      <w:r>
        <w:t>W przypadku braku możliwości zamieszczenia opisu bezpośrednio na dowodzie księgowym</w:t>
      </w:r>
      <w:r w:rsidRPr="0057012A">
        <w:rPr>
          <w:spacing w:val="-6"/>
        </w:rPr>
        <w:t xml:space="preserve"> </w:t>
      </w:r>
      <w:r>
        <w:t>(np.</w:t>
      </w:r>
      <w:r w:rsidRPr="0057012A">
        <w:rPr>
          <w:spacing w:val="-6"/>
        </w:rPr>
        <w:t xml:space="preserve"> </w:t>
      </w:r>
      <w:r>
        <w:t>ze</w:t>
      </w:r>
      <w:r w:rsidRPr="0057012A">
        <w:rPr>
          <w:spacing w:val="-8"/>
        </w:rPr>
        <w:t xml:space="preserve"> </w:t>
      </w:r>
      <w:r>
        <w:t>względu</w:t>
      </w:r>
      <w:r w:rsidRPr="0057012A">
        <w:rPr>
          <w:spacing w:val="-6"/>
        </w:rPr>
        <w:t xml:space="preserve"> </w:t>
      </w:r>
      <w:r>
        <w:t>na</w:t>
      </w:r>
      <w:r w:rsidRPr="0057012A">
        <w:rPr>
          <w:spacing w:val="-6"/>
        </w:rPr>
        <w:t xml:space="preserve"> </w:t>
      </w:r>
      <w:r>
        <w:t>rozmiar</w:t>
      </w:r>
      <w:r w:rsidRPr="0057012A">
        <w:rPr>
          <w:spacing w:val="-8"/>
        </w:rPr>
        <w:t xml:space="preserve"> </w:t>
      </w:r>
      <w:r>
        <w:t>dowodu</w:t>
      </w:r>
      <w:r w:rsidRPr="0057012A">
        <w:rPr>
          <w:spacing w:val="-6"/>
        </w:rPr>
        <w:t xml:space="preserve"> </w:t>
      </w:r>
      <w:r>
        <w:t>księgowego),</w:t>
      </w:r>
      <w:r w:rsidRPr="0057012A">
        <w:rPr>
          <w:spacing w:val="-5"/>
        </w:rPr>
        <w:t xml:space="preserve"> </w:t>
      </w:r>
      <w:r>
        <w:t>możliwe</w:t>
      </w:r>
      <w:r w:rsidRPr="0057012A">
        <w:rPr>
          <w:spacing w:val="-8"/>
        </w:rPr>
        <w:t xml:space="preserve"> </w:t>
      </w:r>
      <w:r>
        <w:t>jest</w:t>
      </w:r>
      <w:r w:rsidRPr="0057012A">
        <w:rPr>
          <w:spacing w:val="-8"/>
        </w:rPr>
        <w:t xml:space="preserve"> </w:t>
      </w:r>
      <w:r>
        <w:t>dołączenie opisu na dodatkowej karcie wyłącznie w taki sposób, aby opis został połączony</w:t>
      </w:r>
      <w:r w:rsidR="0057012A">
        <w:t xml:space="preserve"> </w:t>
      </w:r>
      <w:r>
        <w:t>w</w:t>
      </w:r>
      <w:r w:rsidR="0057012A">
        <w:t> </w:t>
      </w:r>
      <w:r>
        <w:t>sposób nierozerwalny z dowodem księgowym i stanowił integralną część dowodu księgowego (np. poprzez sklejenie dowodu z opisem oraz oznaczenie pieczęcią miejsca łączenia). Nie należy dołączać opisu w sposób, który nie gwarantuje nierozerwalności</w:t>
      </w:r>
      <w:r w:rsidRPr="0057012A">
        <w:rPr>
          <w:spacing w:val="-5"/>
        </w:rPr>
        <w:t xml:space="preserve"> </w:t>
      </w:r>
      <w:r>
        <w:t>opisu</w:t>
      </w:r>
      <w:r w:rsidRPr="0057012A">
        <w:rPr>
          <w:spacing w:val="-6"/>
        </w:rPr>
        <w:t xml:space="preserve"> </w:t>
      </w:r>
      <w:r>
        <w:t>od</w:t>
      </w:r>
      <w:r w:rsidRPr="0057012A">
        <w:rPr>
          <w:spacing w:val="-5"/>
        </w:rPr>
        <w:t xml:space="preserve"> </w:t>
      </w:r>
      <w:r>
        <w:t>dowodu</w:t>
      </w:r>
      <w:r w:rsidRPr="0057012A">
        <w:rPr>
          <w:spacing w:val="-5"/>
        </w:rPr>
        <w:t xml:space="preserve"> </w:t>
      </w:r>
      <w:r>
        <w:t>(np.</w:t>
      </w:r>
      <w:r w:rsidRPr="0057012A">
        <w:rPr>
          <w:spacing w:val="-7"/>
        </w:rPr>
        <w:t xml:space="preserve"> </w:t>
      </w:r>
      <w:r>
        <w:t>poprzez</w:t>
      </w:r>
      <w:r w:rsidRPr="0057012A">
        <w:rPr>
          <w:spacing w:val="-6"/>
        </w:rPr>
        <w:t xml:space="preserve"> </w:t>
      </w:r>
      <w:r>
        <w:t>zastosowanie</w:t>
      </w:r>
      <w:r w:rsidRPr="0057012A">
        <w:rPr>
          <w:spacing w:val="-4"/>
        </w:rPr>
        <w:t xml:space="preserve"> </w:t>
      </w:r>
      <w:r>
        <w:t>wyłącznie</w:t>
      </w:r>
      <w:r w:rsidRPr="0057012A">
        <w:rPr>
          <w:spacing w:val="-6"/>
        </w:rPr>
        <w:t xml:space="preserve"> </w:t>
      </w:r>
      <w:r>
        <w:t>zszywki</w:t>
      </w:r>
      <w:r w:rsidRPr="0057012A">
        <w:rPr>
          <w:spacing w:val="-5"/>
        </w:rPr>
        <w:t xml:space="preserve"> </w:t>
      </w:r>
      <w:r>
        <w:t>czy</w:t>
      </w:r>
      <w:r w:rsidR="0057012A">
        <w:t> </w:t>
      </w:r>
      <w:r>
        <w:t>spinacza).</w:t>
      </w:r>
      <w:r w:rsidRPr="0057012A">
        <w:rPr>
          <w:spacing w:val="-5"/>
        </w:rPr>
        <w:t xml:space="preserve"> </w:t>
      </w:r>
      <w:r>
        <w:t>Jednocześnie</w:t>
      </w:r>
      <w:r w:rsidRPr="0057012A">
        <w:rPr>
          <w:spacing w:val="-5"/>
        </w:rPr>
        <w:t xml:space="preserve"> </w:t>
      </w:r>
      <w:r>
        <w:t>w</w:t>
      </w:r>
      <w:r w:rsidRPr="0057012A">
        <w:rPr>
          <w:spacing w:val="-4"/>
        </w:rPr>
        <w:t xml:space="preserve"> </w:t>
      </w:r>
      <w:r>
        <w:t>takim</w:t>
      </w:r>
      <w:r w:rsidRPr="0057012A">
        <w:rPr>
          <w:spacing w:val="-3"/>
        </w:rPr>
        <w:t xml:space="preserve"> </w:t>
      </w:r>
      <w:r>
        <w:t>przypadku obligatoryjnie</w:t>
      </w:r>
      <w:r w:rsidRPr="0057012A">
        <w:rPr>
          <w:spacing w:val="-4"/>
        </w:rPr>
        <w:t xml:space="preserve"> </w:t>
      </w:r>
      <w:r>
        <w:t>bezpośrednio</w:t>
      </w:r>
      <w:r w:rsidRPr="0057012A">
        <w:rPr>
          <w:spacing w:val="-5"/>
        </w:rPr>
        <w:t xml:space="preserve"> </w:t>
      </w:r>
      <w:r>
        <w:t>na</w:t>
      </w:r>
      <w:r w:rsidRPr="0057012A">
        <w:rPr>
          <w:spacing w:val="-3"/>
        </w:rPr>
        <w:t xml:space="preserve"> </w:t>
      </w:r>
      <w:r>
        <w:t xml:space="preserve">dowodzie księgowym powinien zostać naniesiony (w formie zapisu, nadruku lub pieczęci) co najmniej numer </w:t>
      </w:r>
      <w:r w:rsidR="0070731E">
        <w:t>gran</w:t>
      </w:r>
      <w:r>
        <w:t xml:space="preserve">tu oraz kwota wydatku kwalifikowalna w ramach </w:t>
      </w:r>
      <w:r w:rsidR="0070731E">
        <w:t>gran</w:t>
      </w:r>
      <w:r>
        <w:t>tu.</w:t>
      </w:r>
    </w:p>
    <w:p w14:paraId="766C5451" w14:textId="77777777" w:rsidR="0086655B" w:rsidRDefault="001C44BA">
      <w:pPr>
        <w:pStyle w:val="Akapitzlist"/>
        <w:numPr>
          <w:ilvl w:val="0"/>
          <w:numId w:val="1"/>
        </w:numPr>
        <w:tabs>
          <w:tab w:val="left" w:pos="854"/>
        </w:tabs>
        <w:spacing w:line="326" w:lineRule="auto"/>
        <w:ind w:right="148"/>
      </w:pPr>
      <w:r>
        <w:t>W przypadku konieczności dokonania korekt w opisie, wszelkie wymagane poprawki należy nanosić na oryginałach dowodów księgowych. Błędy powinny być poprawiane przez skreślenie błędnej treści lub kwoty, z utrzymaniem czytelności skreślonych wyrażeń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liczb, wpisanie treści</w:t>
      </w:r>
      <w:r>
        <w:rPr>
          <w:spacing w:val="-2"/>
        </w:rPr>
        <w:t xml:space="preserve"> </w:t>
      </w:r>
      <w:r>
        <w:t>poprawnej i</w:t>
      </w:r>
      <w:r>
        <w:rPr>
          <w:spacing w:val="-2"/>
        </w:rPr>
        <w:t xml:space="preserve"> </w:t>
      </w:r>
      <w:r>
        <w:t>daty poprawki oraz</w:t>
      </w:r>
      <w:r>
        <w:rPr>
          <w:spacing w:val="-1"/>
        </w:rPr>
        <w:t xml:space="preserve"> </w:t>
      </w:r>
      <w:r>
        <w:t>złożenie czytelnego</w:t>
      </w:r>
    </w:p>
    <w:p w14:paraId="34EB8D41" w14:textId="77777777" w:rsidR="0086655B" w:rsidRDefault="0086655B">
      <w:pPr>
        <w:pStyle w:val="Akapitzlist"/>
        <w:spacing w:line="326" w:lineRule="auto"/>
        <w:sectPr w:rsidR="0086655B">
          <w:pgSz w:w="11910" w:h="16840"/>
          <w:pgMar w:top="1600" w:right="1275" w:bottom="920" w:left="1275" w:header="532" w:footer="687" w:gutter="0"/>
          <w:cols w:space="708"/>
        </w:sectPr>
      </w:pPr>
    </w:p>
    <w:p w14:paraId="4B96CAC2" w14:textId="77777777" w:rsidR="0086655B" w:rsidRDefault="001C44BA">
      <w:pPr>
        <w:pStyle w:val="Tekstpodstawowy"/>
        <w:spacing w:before="119" w:line="326" w:lineRule="auto"/>
        <w:ind w:left="854" w:right="178"/>
      </w:pPr>
      <w:r>
        <w:lastRenderedPageBreak/>
        <w:t>podpisu osoby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tego upoważnionej (lub pieczątki imiennej i</w:t>
      </w:r>
      <w:r>
        <w:rPr>
          <w:spacing w:val="-1"/>
        </w:rPr>
        <w:t xml:space="preserve"> </w:t>
      </w:r>
      <w:r>
        <w:t>parafy). Nie</w:t>
      </w:r>
      <w:r>
        <w:rPr>
          <w:spacing w:val="-1"/>
        </w:rPr>
        <w:t xml:space="preserve"> </w:t>
      </w:r>
      <w:r>
        <w:t>należy poprawiać pojedynczych liter lub cyfr. Niedopuszczalne jest także dokonywanie wymazywania i przeróbek.</w:t>
      </w:r>
    </w:p>
    <w:p w14:paraId="72ED4DA3" w14:textId="77777777" w:rsidR="0086655B" w:rsidRDefault="001C44BA">
      <w:pPr>
        <w:pStyle w:val="Tekstpodstawowy"/>
        <w:spacing w:before="120"/>
      </w:pPr>
      <w:r>
        <w:t>Opis</w:t>
      </w:r>
      <w:r>
        <w:rPr>
          <w:spacing w:val="-5"/>
        </w:rPr>
        <w:t xml:space="preserve"> </w:t>
      </w:r>
      <w:r>
        <w:t>dowodu</w:t>
      </w:r>
      <w:r>
        <w:rPr>
          <w:spacing w:val="-6"/>
        </w:rPr>
        <w:t xml:space="preserve"> </w:t>
      </w:r>
      <w:r>
        <w:t>księgowego</w:t>
      </w:r>
      <w:r>
        <w:rPr>
          <w:spacing w:val="-2"/>
        </w:rPr>
        <w:t xml:space="preserve"> </w:t>
      </w:r>
      <w:r>
        <w:t>powinien</w:t>
      </w:r>
      <w:r>
        <w:rPr>
          <w:spacing w:val="-4"/>
        </w:rPr>
        <w:t xml:space="preserve"> </w:t>
      </w:r>
      <w:r>
        <w:t>zawierać</w:t>
      </w:r>
      <w:r>
        <w:rPr>
          <w:spacing w:val="-3"/>
        </w:rPr>
        <w:t xml:space="preserve"> </w:t>
      </w:r>
      <w:r>
        <w:t>co</w:t>
      </w:r>
      <w:r>
        <w:rPr>
          <w:spacing w:val="-5"/>
        </w:rPr>
        <w:t xml:space="preserve"> </w:t>
      </w:r>
      <w:r>
        <w:t>najmniej</w:t>
      </w:r>
      <w:r>
        <w:rPr>
          <w:spacing w:val="-2"/>
        </w:rPr>
        <w:t xml:space="preserve"> </w:t>
      </w:r>
      <w:r>
        <w:t>następujące</w:t>
      </w:r>
      <w:r>
        <w:rPr>
          <w:spacing w:val="-2"/>
        </w:rPr>
        <w:t xml:space="preserve"> elementy:</w:t>
      </w:r>
    </w:p>
    <w:p w14:paraId="14C86C44" w14:textId="3C309516" w:rsidR="0086655B" w:rsidRDefault="001C44BA">
      <w:pPr>
        <w:pStyle w:val="Akapitzlist"/>
        <w:numPr>
          <w:ilvl w:val="0"/>
          <w:numId w:val="1"/>
        </w:numPr>
        <w:tabs>
          <w:tab w:val="left" w:pos="854"/>
        </w:tabs>
        <w:spacing w:before="213"/>
        <w:ind w:hanging="355"/>
      </w:pPr>
      <w:r>
        <w:rPr>
          <w:w w:val="105"/>
        </w:rPr>
        <w:t>numer</w:t>
      </w:r>
      <w:r>
        <w:rPr>
          <w:spacing w:val="-4"/>
          <w:w w:val="105"/>
        </w:rPr>
        <w:t xml:space="preserve"> </w:t>
      </w:r>
      <w:r w:rsidR="00BD7FC7">
        <w:rPr>
          <w:spacing w:val="-2"/>
          <w:w w:val="105"/>
        </w:rPr>
        <w:t>projektu grantowego</w:t>
      </w:r>
      <w:r>
        <w:rPr>
          <w:spacing w:val="-2"/>
          <w:w w:val="105"/>
        </w:rPr>
        <w:t>,</w:t>
      </w:r>
    </w:p>
    <w:p w14:paraId="67EE1E87" w14:textId="0E0F1B75" w:rsidR="0086655B" w:rsidRDefault="001C44BA">
      <w:pPr>
        <w:pStyle w:val="Akapitzlist"/>
        <w:numPr>
          <w:ilvl w:val="0"/>
          <w:numId w:val="1"/>
        </w:numPr>
        <w:tabs>
          <w:tab w:val="left" w:pos="854"/>
        </w:tabs>
        <w:spacing w:before="212" w:line="326" w:lineRule="auto"/>
        <w:ind w:right="1413"/>
      </w:pPr>
      <w:r>
        <w:t>informacja o współfinansowaniu ze środków Europejskiego Funduszu Społecznego Plus</w:t>
      </w:r>
      <w:r>
        <w:rPr>
          <w:spacing w:val="-2"/>
        </w:rPr>
        <w:t>,</w:t>
      </w:r>
    </w:p>
    <w:p w14:paraId="3516193B" w14:textId="7551E1B7" w:rsidR="0086655B" w:rsidRDefault="001C44BA">
      <w:pPr>
        <w:pStyle w:val="Akapitzlist"/>
        <w:numPr>
          <w:ilvl w:val="0"/>
          <w:numId w:val="1"/>
        </w:numPr>
        <w:tabs>
          <w:tab w:val="left" w:pos="854"/>
        </w:tabs>
        <w:ind w:hanging="355"/>
      </w:pPr>
      <w:r>
        <w:t>nazwa/nazwy</w:t>
      </w:r>
      <w:r>
        <w:rPr>
          <w:spacing w:val="-8"/>
        </w:rPr>
        <w:t xml:space="preserve"> </w:t>
      </w:r>
      <w:r>
        <w:t>pozycji</w:t>
      </w:r>
      <w:r>
        <w:rPr>
          <w:spacing w:val="-7"/>
        </w:rPr>
        <w:t xml:space="preserve"> </w:t>
      </w:r>
      <w:r>
        <w:t>zgodnie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zatwierdzonym</w:t>
      </w:r>
      <w:r>
        <w:rPr>
          <w:spacing w:val="-8"/>
        </w:rPr>
        <w:t xml:space="preserve"> </w:t>
      </w:r>
      <w:r>
        <w:t>wnioskiem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dofinansowanie</w:t>
      </w:r>
      <w:r w:rsidR="00BD7FC7">
        <w:rPr>
          <w:spacing w:val="-2"/>
        </w:rPr>
        <w:t xml:space="preserve"> grantu</w:t>
      </w:r>
      <w:r>
        <w:rPr>
          <w:spacing w:val="-2"/>
        </w:rPr>
        <w:t>,</w:t>
      </w:r>
    </w:p>
    <w:p w14:paraId="2BD2AD66" w14:textId="7695CD17" w:rsidR="0086655B" w:rsidRDefault="001C44BA">
      <w:pPr>
        <w:pStyle w:val="Akapitzlist"/>
        <w:numPr>
          <w:ilvl w:val="0"/>
          <w:numId w:val="1"/>
        </w:numPr>
        <w:tabs>
          <w:tab w:val="left" w:pos="854"/>
        </w:tabs>
        <w:spacing w:before="214" w:line="326" w:lineRule="auto"/>
        <w:ind w:right="751"/>
      </w:pPr>
      <w:r>
        <w:t xml:space="preserve">kwota kwalifikowalna w ramach </w:t>
      </w:r>
      <w:r w:rsidR="0070731E">
        <w:t>gran</w:t>
      </w:r>
      <w:r>
        <w:t>tu,</w:t>
      </w:r>
    </w:p>
    <w:p w14:paraId="4C52E80A" w14:textId="77777777" w:rsidR="0086655B" w:rsidRDefault="001C44BA">
      <w:pPr>
        <w:pStyle w:val="Akapitzlist"/>
        <w:numPr>
          <w:ilvl w:val="0"/>
          <w:numId w:val="1"/>
        </w:numPr>
        <w:tabs>
          <w:tab w:val="left" w:pos="854"/>
        </w:tabs>
        <w:spacing w:line="326" w:lineRule="auto"/>
        <w:ind w:right="649"/>
      </w:pPr>
      <w:r>
        <w:t>informacja o poprawności merytorycznej, formalnej i rachunkowej zatwierdzona przez upoważnione osoby.</w:t>
      </w:r>
    </w:p>
    <w:p w14:paraId="239C9423" w14:textId="77777777" w:rsidR="0086655B" w:rsidRDefault="0086655B">
      <w:pPr>
        <w:pStyle w:val="Tekstpodstawowy"/>
        <w:spacing w:before="108"/>
        <w:ind w:left="0"/>
      </w:pPr>
    </w:p>
    <w:p w14:paraId="48EBC7A6" w14:textId="77777777" w:rsidR="0086655B" w:rsidRDefault="001C44BA">
      <w:pPr>
        <w:pStyle w:val="Tekstpodstawowy"/>
      </w:pPr>
      <w:r>
        <w:rPr>
          <w:color w:val="112F6D"/>
        </w:rPr>
        <w:t>Przykład</w:t>
      </w:r>
      <w:r>
        <w:rPr>
          <w:color w:val="112F6D"/>
          <w:spacing w:val="2"/>
        </w:rPr>
        <w:t xml:space="preserve"> </w:t>
      </w:r>
      <w:r>
        <w:rPr>
          <w:color w:val="112F6D"/>
        </w:rPr>
        <w:t>wzoru</w:t>
      </w:r>
      <w:r>
        <w:rPr>
          <w:color w:val="112F6D"/>
          <w:spacing w:val="1"/>
        </w:rPr>
        <w:t xml:space="preserve"> </w:t>
      </w:r>
      <w:r>
        <w:rPr>
          <w:color w:val="112F6D"/>
        </w:rPr>
        <w:t>opisu</w:t>
      </w:r>
      <w:r>
        <w:rPr>
          <w:color w:val="112F6D"/>
          <w:spacing w:val="1"/>
        </w:rPr>
        <w:t xml:space="preserve"> </w:t>
      </w:r>
      <w:r>
        <w:rPr>
          <w:color w:val="112F6D"/>
        </w:rPr>
        <w:t>dowodu</w:t>
      </w:r>
      <w:r>
        <w:rPr>
          <w:color w:val="112F6D"/>
          <w:spacing w:val="2"/>
        </w:rPr>
        <w:t xml:space="preserve"> </w:t>
      </w:r>
      <w:r>
        <w:rPr>
          <w:color w:val="112F6D"/>
          <w:spacing w:val="-2"/>
        </w:rPr>
        <w:t>księgowego</w:t>
      </w:r>
    </w:p>
    <w:p w14:paraId="18570958" w14:textId="77777777" w:rsidR="0086655B" w:rsidRDefault="0086655B">
      <w:pPr>
        <w:pStyle w:val="Tekstpodstawowy"/>
        <w:ind w:left="0"/>
        <w:rPr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4124"/>
        <w:gridCol w:w="4715"/>
        <w:gridCol w:w="111"/>
      </w:tblGrid>
      <w:tr w:rsidR="0086655B" w14:paraId="5FF611CD" w14:textId="77777777">
        <w:trPr>
          <w:trHeight w:val="270"/>
        </w:trPr>
        <w:tc>
          <w:tcPr>
            <w:tcW w:w="9065" w:type="dxa"/>
            <w:gridSpan w:val="4"/>
          </w:tcPr>
          <w:p w14:paraId="5E0E26DF" w14:textId="77777777" w:rsidR="0086655B" w:rsidRDefault="001C44BA">
            <w:pPr>
              <w:pStyle w:val="TableParagraph"/>
              <w:spacing w:before="26" w:line="225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DOWODU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KSIĘGOWEGO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…………</w:t>
            </w:r>
          </w:p>
        </w:tc>
      </w:tr>
      <w:tr w:rsidR="0086655B" w14:paraId="08378719" w14:textId="77777777">
        <w:trPr>
          <w:trHeight w:val="817"/>
        </w:trPr>
        <w:tc>
          <w:tcPr>
            <w:tcW w:w="9065" w:type="dxa"/>
            <w:gridSpan w:val="4"/>
          </w:tcPr>
          <w:p w14:paraId="7E15C8AD" w14:textId="50F11001" w:rsidR="0086655B" w:rsidRDefault="0070731E">
            <w:pPr>
              <w:pStyle w:val="TableParagraph"/>
              <w:spacing w:before="26" w:line="285" w:lineRule="auto"/>
              <w:ind w:left="110" w:right="348"/>
              <w:rPr>
                <w:sz w:val="20"/>
              </w:rPr>
            </w:pPr>
            <w:r>
              <w:rPr>
                <w:sz w:val="20"/>
              </w:rPr>
              <w:t>Zadanie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współfinansowan</w:t>
            </w:r>
            <w:r>
              <w:rPr>
                <w:sz w:val="20"/>
              </w:rPr>
              <w:t>e</w:t>
            </w:r>
            <w:r w:rsidR="001C44BA">
              <w:rPr>
                <w:spacing w:val="-14"/>
                <w:sz w:val="20"/>
              </w:rPr>
              <w:t xml:space="preserve"> </w:t>
            </w:r>
            <w:r w:rsidR="001C44BA">
              <w:rPr>
                <w:sz w:val="20"/>
              </w:rPr>
              <w:t>przez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Unię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Europejską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ze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środków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EFS+</w:t>
            </w:r>
            <w:r w:rsidR="001C44BA">
              <w:rPr>
                <w:spacing w:val="-4"/>
                <w:sz w:val="20"/>
              </w:rPr>
              <w:t xml:space="preserve"> </w:t>
            </w:r>
            <w:r w:rsidR="001C44BA">
              <w:rPr>
                <w:sz w:val="20"/>
              </w:rPr>
              <w:t>oraz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z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budżetu</w:t>
            </w:r>
            <w:r w:rsidR="001C44BA">
              <w:rPr>
                <w:spacing w:val="-12"/>
                <w:sz w:val="20"/>
              </w:rPr>
              <w:t xml:space="preserve"> </w:t>
            </w:r>
            <w:r w:rsidR="001C44BA">
              <w:rPr>
                <w:sz w:val="20"/>
              </w:rPr>
              <w:t>państwa w ramach FEW 2021-2027</w:t>
            </w:r>
          </w:p>
          <w:p w14:paraId="24C08192" w14:textId="79C59720" w:rsidR="0086655B" w:rsidRDefault="001C44B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17"/>
                <w:sz w:val="20"/>
              </w:rPr>
              <w:t xml:space="preserve"> </w:t>
            </w:r>
            <w:r w:rsidR="00BD7FC7">
              <w:rPr>
                <w:sz w:val="20"/>
              </w:rPr>
              <w:t>grantu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.......................................................</w:t>
            </w:r>
          </w:p>
        </w:tc>
      </w:tr>
      <w:tr w:rsidR="0086655B" w14:paraId="0CDE4207" w14:textId="77777777">
        <w:trPr>
          <w:trHeight w:val="136"/>
        </w:trPr>
        <w:tc>
          <w:tcPr>
            <w:tcW w:w="9065" w:type="dxa"/>
            <w:gridSpan w:val="4"/>
          </w:tcPr>
          <w:p w14:paraId="55468161" w14:textId="77777777" w:rsidR="0086655B" w:rsidRDefault="0086655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D7FC7" w14:paraId="18A3E200" w14:textId="77777777" w:rsidTr="00BD7FC7">
        <w:trPr>
          <w:trHeight w:val="270"/>
        </w:trPr>
        <w:tc>
          <w:tcPr>
            <w:tcW w:w="115" w:type="dxa"/>
            <w:vMerge w:val="restart"/>
            <w:tcBorders>
              <w:top w:val="nil"/>
              <w:bottom w:val="nil"/>
            </w:tcBorders>
          </w:tcPr>
          <w:p w14:paraId="4597CD93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  <w:vMerge w:val="restart"/>
          </w:tcPr>
          <w:p w14:paraId="6BB661BB" w14:textId="77777777" w:rsidR="00BD7FC7" w:rsidRDefault="00BD7FC7">
            <w:pPr>
              <w:pStyle w:val="TableParagraph"/>
              <w:spacing w:before="72"/>
              <w:rPr>
                <w:sz w:val="20"/>
              </w:rPr>
            </w:pPr>
          </w:p>
          <w:p w14:paraId="4ED04143" w14:textId="121D68E1" w:rsidR="00BD7FC7" w:rsidRDefault="00BD7FC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</w:t>
            </w:r>
            <w:r w:rsidR="0070731E">
              <w:rPr>
                <w:spacing w:val="-4"/>
                <w:sz w:val="20"/>
              </w:rPr>
              <w:t>umer i n</w:t>
            </w:r>
            <w:r>
              <w:rPr>
                <w:spacing w:val="-4"/>
                <w:sz w:val="20"/>
              </w:rPr>
              <w:t>azwa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pozycji</w:t>
            </w:r>
            <w:r w:rsidR="0070731E">
              <w:rPr>
                <w:spacing w:val="-2"/>
                <w:sz w:val="20"/>
              </w:rPr>
              <w:t xml:space="preserve"> (zgodnie z budżetem z wniosku o dofinansowanie grantu)</w:t>
            </w:r>
          </w:p>
        </w:tc>
        <w:tc>
          <w:tcPr>
            <w:tcW w:w="4715" w:type="dxa"/>
            <w:vMerge w:val="restart"/>
            <w:vAlign w:val="center"/>
          </w:tcPr>
          <w:p w14:paraId="26648AC6" w14:textId="77777777" w:rsidR="00BD7FC7" w:rsidRDefault="00BD7FC7" w:rsidP="00BD7FC7">
            <w:pPr>
              <w:pStyle w:val="TableParagraph"/>
              <w:spacing w:before="26" w:line="225" w:lineRule="exact"/>
              <w:ind w:left="1015"/>
              <w:rPr>
                <w:sz w:val="20"/>
              </w:rPr>
            </w:pPr>
            <w:r>
              <w:rPr>
                <w:spacing w:val="-2"/>
                <w:sz w:val="20"/>
              </w:rPr>
              <w:t>Kwota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kwalifikowalna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wydatku</w:t>
            </w: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7A2C82D3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7FC7" w14:paraId="66A69768" w14:textId="77777777" w:rsidTr="008A4CAE">
        <w:trPr>
          <w:trHeight w:val="547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6221CB87" w14:textId="77777777" w:rsidR="00BD7FC7" w:rsidRDefault="00BD7FC7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vMerge/>
            <w:tcBorders>
              <w:top w:val="nil"/>
            </w:tcBorders>
          </w:tcPr>
          <w:p w14:paraId="4589D65B" w14:textId="77777777" w:rsidR="00BD7FC7" w:rsidRDefault="00BD7FC7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vMerge/>
          </w:tcPr>
          <w:p w14:paraId="3059B525" w14:textId="2C4392F9" w:rsidR="00BD7FC7" w:rsidRDefault="00BD7FC7">
            <w:pPr>
              <w:pStyle w:val="TableParagraph"/>
              <w:spacing w:before="42" w:line="227" w:lineRule="exact"/>
              <w:ind w:left="6" w:right="2"/>
              <w:jc w:val="center"/>
              <w:rPr>
                <w:sz w:val="20"/>
              </w:rPr>
            </w:pP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7C871E69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7FC7" w14:paraId="4EA5675D" w14:textId="77777777" w:rsidTr="00860ED5">
        <w:trPr>
          <w:trHeight w:val="270"/>
        </w:trPr>
        <w:tc>
          <w:tcPr>
            <w:tcW w:w="115" w:type="dxa"/>
            <w:tcBorders>
              <w:top w:val="nil"/>
              <w:bottom w:val="nil"/>
            </w:tcBorders>
          </w:tcPr>
          <w:p w14:paraId="200B54F6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</w:tcPr>
          <w:p w14:paraId="6DC73596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5" w:type="dxa"/>
          </w:tcPr>
          <w:p w14:paraId="72A92C4C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5F15492F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7FC7" w14:paraId="3E62861B" w14:textId="77777777" w:rsidTr="007F4D5E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14:paraId="3A7B4C14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</w:tcPr>
          <w:p w14:paraId="27226752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5" w:type="dxa"/>
          </w:tcPr>
          <w:p w14:paraId="6FBDF7E4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65DBDAB7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7FC7" w14:paraId="1969A3FC" w14:textId="77777777" w:rsidTr="001E4D7D">
        <w:trPr>
          <w:trHeight w:val="277"/>
        </w:trPr>
        <w:tc>
          <w:tcPr>
            <w:tcW w:w="115" w:type="dxa"/>
            <w:tcBorders>
              <w:top w:val="nil"/>
            </w:tcBorders>
          </w:tcPr>
          <w:p w14:paraId="64BF9BAA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  <w:tcBorders>
              <w:bottom w:val="single" w:sz="8" w:space="0" w:color="000000"/>
            </w:tcBorders>
          </w:tcPr>
          <w:p w14:paraId="25C3AB24" w14:textId="77777777" w:rsidR="00BD7FC7" w:rsidRDefault="00BD7FC7">
            <w:pPr>
              <w:pStyle w:val="TableParagraph"/>
              <w:spacing w:before="26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RAZEM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14:paraId="121DA7B5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" w:type="dxa"/>
            <w:tcBorders>
              <w:top w:val="nil"/>
            </w:tcBorders>
          </w:tcPr>
          <w:p w14:paraId="16B784AD" w14:textId="77777777" w:rsidR="00BD7FC7" w:rsidRDefault="00BD7F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655B" w14:paraId="0CA4BC32" w14:textId="77777777">
        <w:trPr>
          <w:trHeight w:val="265"/>
        </w:trPr>
        <w:tc>
          <w:tcPr>
            <w:tcW w:w="9065" w:type="dxa"/>
            <w:gridSpan w:val="4"/>
            <w:tcBorders>
              <w:top w:val="single" w:sz="8" w:space="0" w:color="000000"/>
            </w:tcBorders>
          </w:tcPr>
          <w:p w14:paraId="04C4CACD" w14:textId="77777777" w:rsidR="0086655B" w:rsidRDefault="001C44BA">
            <w:pPr>
              <w:pStyle w:val="TableParagraph"/>
              <w:spacing w:before="21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Sprawdzono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względem:</w:t>
            </w:r>
          </w:p>
        </w:tc>
      </w:tr>
      <w:tr w:rsidR="0086655B" w14:paraId="4FEA5124" w14:textId="77777777">
        <w:trPr>
          <w:trHeight w:val="3924"/>
        </w:trPr>
        <w:tc>
          <w:tcPr>
            <w:tcW w:w="9065" w:type="dxa"/>
            <w:gridSpan w:val="4"/>
          </w:tcPr>
          <w:p w14:paraId="26D4739A" w14:textId="77777777" w:rsidR="0086655B" w:rsidRDefault="0086655B">
            <w:pPr>
              <w:pStyle w:val="TableParagraph"/>
              <w:spacing w:before="69"/>
              <w:rPr>
                <w:sz w:val="20"/>
              </w:rPr>
            </w:pPr>
          </w:p>
          <w:p w14:paraId="3F639F94" w14:textId="77777777" w:rsidR="0086655B" w:rsidRDefault="001C44B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formalnym:</w:t>
            </w:r>
          </w:p>
          <w:p w14:paraId="6BEDD94A" w14:textId="77777777" w:rsidR="0086655B" w:rsidRDefault="0086655B">
            <w:pPr>
              <w:pStyle w:val="TableParagraph"/>
              <w:spacing w:before="58"/>
              <w:rPr>
                <w:sz w:val="20"/>
              </w:rPr>
            </w:pPr>
          </w:p>
          <w:p w14:paraId="1EB5D4A3" w14:textId="77777777" w:rsidR="0086655B" w:rsidRDefault="001C44B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…………………………………………………………………</w:t>
            </w:r>
          </w:p>
          <w:p w14:paraId="40AB224B" w14:textId="77777777" w:rsidR="0086655B" w:rsidRDefault="001C44BA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czytelny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parafa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pieczęć</w:t>
            </w:r>
          </w:p>
          <w:p w14:paraId="004F701E" w14:textId="77777777" w:rsidR="0086655B" w:rsidRDefault="0086655B">
            <w:pPr>
              <w:pStyle w:val="TableParagraph"/>
              <w:spacing w:before="107"/>
              <w:rPr>
                <w:sz w:val="18"/>
              </w:rPr>
            </w:pPr>
          </w:p>
          <w:p w14:paraId="028CCC59" w14:textId="77777777" w:rsidR="0086655B" w:rsidRDefault="001C44B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merytorycznym:</w:t>
            </w:r>
          </w:p>
          <w:p w14:paraId="6E883491" w14:textId="77777777" w:rsidR="0086655B" w:rsidRDefault="0086655B">
            <w:pPr>
              <w:pStyle w:val="TableParagraph"/>
              <w:spacing w:before="57"/>
              <w:rPr>
                <w:sz w:val="20"/>
              </w:rPr>
            </w:pPr>
          </w:p>
          <w:p w14:paraId="7A559CC4" w14:textId="77777777" w:rsidR="0086655B" w:rsidRDefault="001C44B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…………………………………………………………………</w:t>
            </w:r>
          </w:p>
          <w:p w14:paraId="416C002B" w14:textId="77777777" w:rsidR="0086655B" w:rsidRDefault="001C44BA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czytelny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parafa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pieczęć</w:t>
            </w:r>
          </w:p>
          <w:p w14:paraId="674F39ED" w14:textId="77777777" w:rsidR="0086655B" w:rsidRDefault="0086655B">
            <w:pPr>
              <w:pStyle w:val="TableParagraph"/>
              <w:spacing w:before="104"/>
              <w:rPr>
                <w:sz w:val="18"/>
              </w:rPr>
            </w:pPr>
          </w:p>
          <w:p w14:paraId="656E1DCD" w14:textId="77777777" w:rsidR="0086655B" w:rsidRDefault="001C44B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rachunkowym:</w:t>
            </w:r>
          </w:p>
          <w:p w14:paraId="4C7A201B" w14:textId="77777777" w:rsidR="0086655B" w:rsidRDefault="0086655B">
            <w:pPr>
              <w:pStyle w:val="TableParagraph"/>
              <w:spacing w:before="58"/>
              <w:rPr>
                <w:sz w:val="20"/>
              </w:rPr>
            </w:pPr>
          </w:p>
          <w:p w14:paraId="042E9576" w14:textId="77777777" w:rsidR="0086655B" w:rsidRDefault="001C44B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…………………………………………………………………</w:t>
            </w:r>
          </w:p>
          <w:p w14:paraId="0A2887B1" w14:textId="77777777" w:rsidR="0086655B" w:rsidRDefault="001C44BA">
            <w:pPr>
              <w:pStyle w:val="TableParagraph"/>
              <w:spacing w:before="41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czytelny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parafa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pieczęć</w:t>
            </w:r>
          </w:p>
        </w:tc>
      </w:tr>
    </w:tbl>
    <w:p w14:paraId="6B37A2A0" w14:textId="77777777" w:rsidR="0086655B" w:rsidRDefault="0086655B">
      <w:pPr>
        <w:pStyle w:val="Tekstpodstawowy"/>
        <w:ind w:left="0"/>
        <w:rPr>
          <w:sz w:val="20"/>
        </w:rPr>
      </w:pPr>
    </w:p>
    <w:sectPr w:rsidR="0086655B">
      <w:pgSz w:w="11910" w:h="16840"/>
      <w:pgMar w:top="1600" w:right="1275" w:bottom="880" w:left="1275" w:header="532" w:footer="6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FD33" w14:textId="77777777" w:rsidR="00331E4F" w:rsidRDefault="00331E4F">
      <w:r>
        <w:separator/>
      </w:r>
    </w:p>
  </w:endnote>
  <w:endnote w:type="continuationSeparator" w:id="0">
    <w:p w14:paraId="1B2870E2" w14:textId="77777777" w:rsidR="00331E4F" w:rsidRDefault="0033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18CB" w14:textId="77777777" w:rsidR="0086655B" w:rsidRDefault="001C44BA">
    <w:pPr>
      <w:pStyle w:val="Tekstpodstawowy"/>
      <w:spacing w:line="14" w:lineRule="auto"/>
      <w:ind w:left="0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3C91B8E1" wp14:editId="3D6E57BF">
              <wp:simplePos x="0" y="0"/>
              <wp:positionH relativeFrom="page">
                <wp:posOffset>6552945</wp:posOffset>
              </wp:positionH>
              <wp:positionV relativeFrom="page">
                <wp:posOffset>10092638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90337" w14:textId="77777777" w:rsidR="0086655B" w:rsidRDefault="001C44BA">
                          <w:pPr>
                            <w:pStyle w:val="Tekstpodstawowy"/>
                            <w:spacing w:line="245" w:lineRule="exact"/>
                            <w:ind w:left="60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 Ligh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1B8E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pt;margin-top:794.7pt;width:12.6pt;height:13.0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VKmAw4gAAAA8B&#10;AAAPAAAAAAAAAAAAAAAAAOsDAABkcnMvZG93bnJldi54bWxQSwUGAAAAAAQABADzAAAA+gQAAAAA&#10;" filled="f" stroked="f">
              <v:textbox inset="0,0,0,0">
                <w:txbxContent>
                  <w:p w14:paraId="4D290337" w14:textId="77777777" w:rsidR="0086655B" w:rsidRDefault="001C44BA">
                    <w:pPr>
                      <w:pStyle w:val="Tekstpodstawowy"/>
                      <w:spacing w:line="245" w:lineRule="exact"/>
                      <w:ind w:left="60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pacing w:val="-10"/>
                      </w:rPr>
                      <w:fldChar w:fldCharType="begin"/>
                    </w:r>
                    <w:r>
                      <w:rPr>
                        <w:rFonts w:ascii="Calibri Ligh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 Light"/>
                        <w:spacing w:val="-10"/>
                      </w:rPr>
                      <w:fldChar w:fldCharType="separate"/>
                    </w:r>
                    <w:r>
                      <w:rPr>
                        <w:rFonts w:ascii="Calibri Light"/>
                        <w:spacing w:val="-10"/>
                      </w:rPr>
                      <w:t>3</w:t>
                    </w:r>
                    <w:r>
                      <w:rPr>
                        <w:rFonts w:ascii="Calibri Ligh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E3238" w14:textId="77777777" w:rsidR="00331E4F" w:rsidRDefault="00331E4F">
      <w:r>
        <w:separator/>
      </w:r>
    </w:p>
  </w:footnote>
  <w:footnote w:type="continuationSeparator" w:id="0">
    <w:p w14:paraId="6BB48BBE" w14:textId="77777777" w:rsidR="00331E4F" w:rsidRDefault="0033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7E9DE" w14:textId="30F62960" w:rsidR="009631CB" w:rsidRDefault="009631CB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84416" behindDoc="0" locked="0" layoutInCell="1" allowOverlap="1" wp14:anchorId="639665A7" wp14:editId="6E9E0324">
          <wp:simplePos x="0" y="0"/>
          <wp:positionH relativeFrom="margin">
            <wp:align>right</wp:align>
          </wp:positionH>
          <wp:positionV relativeFrom="paragraph">
            <wp:posOffset>-290195</wp:posOffset>
          </wp:positionV>
          <wp:extent cx="5943600" cy="782320"/>
          <wp:effectExtent l="0" t="0" r="0" b="0"/>
          <wp:wrapNone/>
          <wp:docPr id="21419440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944010" name="Obraz 2141944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8B3ED9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24AFC31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F7339D0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23B8FEB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470AAF1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FFFE914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1EC0DFC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0AC289F9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3328D98E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134EAD5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76A2BB02" w14:textId="1B665EA1" w:rsidR="009631CB" w:rsidRDefault="009631CB">
    <w:pPr>
      <w:pStyle w:val="Tekstpodstawowy"/>
      <w:spacing w:line="14" w:lineRule="auto"/>
      <w:ind w:left="0"/>
      <w:rPr>
        <w:sz w:val="20"/>
      </w:rPr>
    </w:pPr>
  </w:p>
  <w:p w14:paraId="34B6E6F0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0B3FBA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0BE10776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4BA4F7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2AB2DAC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1DF3B8A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8590D01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DD5E01B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29FC4FD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612E284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04E9B4A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D987740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7E4D5B2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8908BE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A9EB41F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3C11F113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7DEFDACF" w14:textId="6FC63BA9" w:rsidR="009631CB" w:rsidRDefault="009631CB">
    <w:pPr>
      <w:pStyle w:val="Tekstpodstawowy"/>
      <w:spacing w:line="14" w:lineRule="auto"/>
      <w:ind w:left="0"/>
      <w:rPr>
        <w:sz w:val="20"/>
      </w:rPr>
    </w:pPr>
  </w:p>
  <w:p w14:paraId="1FDCA7FE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0C77F202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3E69014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2264511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5959CD0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EF13D48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7CFE4F8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7660CF32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56453EF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3ED73B89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AB89F0E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FF0A1A3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440A032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35587946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4C07F4E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41DC978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1AF36F4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0A9718D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B45D613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396C2021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E89B2D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F34DB33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AF6383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9A54E1A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08D6DA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FDD61F8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70D978DA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EF719A2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3054282F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CB86E6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D12915A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140312A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424DF1D9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1E4507B6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5F3B1C01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2C15FF37" w14:textId="77777777" w:rsidR="009631CB" w:rsidRDefault="009631CB">
    <w:pPr>
      <w:pStyle w:val="Tekstpodstawowy"/>
      <w:spacing w:line="14" w:lineRule="auto"/>
      <w:ind w:left="0"/>
      <w:rPr>
        <w:sz w:val="20"/>
      </w:rPr>
    </w:pPr>
  </w:p>
  <w:p w14:paraId="62ECB86C" w14:textId="4E0C4DC2" w:rsidR="009631CB" w:rsidRPr="00D95E94" w:rsidRDefault="009631CB" w:rsidP="009631CB">
    <w:pPr>
      <w:pStyle w:val="Nagwek"/>
      <w:jc w:val="right"/>
    </w:pPr>
    <w:r w:rsidRPr="00D95E94">
      <w:rPr>
        <w:i/>
        <w:iCs/>
      </w:rPr>
      <w:t xml:space="preserve">Załącznik nr </w:t>
    </w:r>
    <w:r>
      <w:rPr>
        <w:i/>
        <w:iCs/>
      </w:rPr>
      <w:t>5</w:t>
    </w:r>
    <w:r w:rsidRPr="00D95E94">
      <w:rPr>
        <w:i/>
        <w:iCs/>
      </w:rPr>
      <w:t xml:space="preserve"> do pakietu startowego</w:t>
    </w:r>
  </w:p>
  <w:p w14:paraId="64EFDD67" w14:textId="7F350B0F" w:rsidR="0086655B" w:rsidRDefault="0086655B">
    <w:pPr>
      <w:pStyle w:val="Tekstpodstawowy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32B75"/>
    <w:multiLevelType w:val="hybridMultilevel"/>
    <w:tmpl w:val="BD46A410"/>
    <w:lvl w:ilvl="0" w:tplc="9F06112A">
      <w:start w:val="1"/>
      <w:numFmt w:val="decimal"/>
      <w:lvlText w:val="%1)"/>
      <w:lvlJc w:val="left"/>
      <w:pPr>
        <w:ind w:left="566" w:hanging="425"/>
      </w:pPr>
      <w:rPr>
        <w:rFonts w:hint="default"/>
        <w:spacing w:val="0"/>
        <w:w w:val="86"/>
        <w:lang w:val="pl-PL" w:eastAsia="en-US" w:bidi="ar-SA"/>
      </w:rPr>
    </w:lvl>
    <w:lvl w:ilvl="1" w:tplc="E8AEF6A0">
      <w:numFmt w:val="bullet"/>
      <w:lvlText w:val=""/>
      <w:lvlJc w:val="left"/>
      <w:pPr>
        <w:ind w:left="861" w:hanging="43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2" w:tplc="20444998">
      <w:numFmt w:val="bullet"/>
      <w:lvlText w:val="•"/>
      <w:lvlJc w:val="left"/>
      <w:pPr>
        <w:ind w:left="1804" w:hanging="437"/>
      </w:pPr>
      <w:rPr>
        <w:rFonts w:hint="default"/>
        <w:lang w:val="pl-PL" w:eastAsia="en-US" w:bidi="ar-SA"/>
      </w:rPr>
    </w:lvl>
    <w:lvl w:ilvl="3" w:tplc="C2024194">
      <w:numFmt w:val="bullet"/>
      <w:lvlText w:val="•"/>
      <w:lvlJc w:val="left"/>
      <w:pPr>
        <w:ind w:left="2748" w:hanging="437"/>
      </w:pPr>
      <w:rPr>
        <w:rFonts w:hint="default"/>
        <w:lang w:val="pl-PL" w:eastAsia="en-US" w:bidi="ar-SA"/>
      </w:rPr>
    </w:lvl>
    <w:lvl w:ilvl="4" w:tplc="31003E44">
      <w:numFmt w:val="bullet"/>
      <w:lvlText w:val="•"/>
      <w:lvlJc w:val="left"/>
      <w:pPr>
        <w:ind w:left="3692" w:hanging="437"/>
      </w:pPr>
      <w:rPr>
        <w:rFonts w:hint="default"/>
        <w:lang w:val="pl-PL" w:eastAsia="en-US" w:bidi="ar-SA"/>
      </w:rPr>
    </w:lvl>
    <w:lvl w:ilvl="5" w:tplc="3D566F80">
      <w:numFmt w:val="bullet"/>
      <w:lvlText w:val="•"/>
      <w:lvlJc w:val="left"/>
      <w:pPr>
        <w:ind w:left="4636" w:hanging="437"/>
      </w:pPr>
      <w:rPr>
        <w:rFonts w:hint="default"/>
        <w:lang w:val="pl-PL" w:eastAsia="en-US" w:bidi="ar-SA"/>
      </w:rPr>
    </w:lvl>
    <w:lvl w:ilvl="6" w:tplc="23F25170">
      <w:numFmt w:val="bullet"/>
      <w:lvlText w:val="•"/>
      <w:lvlJc w:val="left"/>
      <w:pPr>
        <w:ind w:left="5580" w:hanging="437"/>
      </w:pPr>
      <w:rPr>
        <w:rFonts w:hint="default"/>
        <w:lang w:val="pl-PL" w:eastAsia="en-US" w:bidi="ar-SA"/>
      </w:rPr>
    </w:lvl>
    <w:lvl w:ilvl="7" w:tplc="B13E3A8C">
      <w:numFmt w:val="bullet"/>
      <w:lvlText w:val="•"/>
      <w:lvlJc w:val="left"/>
      <w:pPr>
        <w:ind w:left="6524" w:hanging="437"/>
      </w:pPr>
      <w:rPr>
        <w:rFonts w:hint="default"/>
        <w:lang w:val="pl-PL" w:eastAsia="en-US" w:bidi="ar-SA"/>
      </w:rPr>
    </w:lvl>
    <w:lvl w:ilvl="8" w:tplc="8B025B3A">
      <w:numFmt w:val="bullet"/>
      <w:lvlText w:val="•"/>
      <w:lvlJc w:val="left"/>
      <w:pPr>
        <w:ind w:left="7468" w:hanging="437"/>
      </w:pPr>
      <w:rPr>
        <w:rFonts w:hint="default"/>
        <w:lang w:val="pl-PL" w:eastAsia="en-US" w:bidi="ar-SA"/>
      </w:rPr>
    </w:lvl>
  </w:abstractNum>
  <w:abstractNum w:abstractNumId="1" w15:restartNumberingAfterBreak="0">
    <w:nsid w:val="64670F77"/>
    <w:multiLevelType w:val="hybridMultilevel"/>
    <w:tmpl w:val="076C3CA2"/>
    <w:lvl w:ilvl="0" w:tplc="609CB11A">
      <w:numFmt w:val="bullet"/>
      <w:lvlText w:val=""/>
      <w:lvlJc w:val="left"/>
      <w:pPr>
        <w:ind w:left="85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D1042E38">
      <w:numFmt w:val="bullet"/>
      <w:lvlText w:val="•"/>
      <w:lvlJc w:val="left"/>
      <w:pPr>
        <w:ind w:left="1709" w:hanging="356"/>
      </w:pPr>
      <w:rPr>
        <w:rFonts w:hint="default"/>
        <w:lang w:val="pl-PL" w:eastAsia="en-US" w:bidi="ar-SA"/>
      </w:rPr>
    </w:lvl>
    <w:lvl w:ilvl="2" w:tplc="AA505B9A">
      <w:numFmt w:val="bullet"/>
      <w:lvlText w:val="•"/>
      <w:lvlJc w:val="left"/>
      <w:pPr>
        <w:ind w:left="2559" w:hanging="356"/>
      </w:pPr>
      <w:rPr>
        <w:rFonts w:hint="default"/>
        <w:lang w:val="pl-PL" w:eastAsia="en-US" w:bidi="ar-SA"/>
      </w:rPr>
    </w:lvl>
    <w:lvl w:ilvl="3" w:tplc="AA4E1E24">
      <w:numFmt w:val="bullet"/>
      <w:lvlText w:val="•"/>
      <w:lvlJc w:val="left"/>
      <w:pPr>
        <w:ind w:left="3408" w:hanging="356"/>
      </w:pPr>
      <w:rPr>
        <w:rFonts w:hint="default"/>
        <w:lang w:val="pl-PL" w:eastAsia="en-US" w:bidi="ar-SA"/>
      </w:rPr>
    </w:lvl>
    <w:lvl w:ilvl="4" w:tplc="A8823694">
      <w:numFmt w:val="bullet"/>
      <w:lvlText w:val="•"/>
      <w:lvlJc w:val="left"/>
      <w:pPr>
        <w:ind w:left="4258" w:hanging="356"/>
      </w:pPr>
      <w:rPr>
        <w:rFonts w:hint="default"/>
        <w:lang w:val="pl-PL" w:eastAsia="en-US" w:bidi="ar-SA"/>
      </w:rPr>
    </w:lvl>
    <w:lvl w:ilvl="5" w:tplc="28FA877A">
      <w:numFmt w:val="bullet"/>
      <w:lvlText w:val="•"/>
      <w:lvlJc w:val="left"/>
      <w:pPr>
        <w:ind w:left="5108" w:hanging="356"/>
      </w:pPr>
      <w:rPr>
        <w:rFonts w:hint="default"/>
        <w:lang w:val="pl-PL" w:eastAsia="en-US" w:bidi="ar-SA"/>
      </w:rPr>
    </w:lvl>
    <w:lvl w:ilvl="6" w:tplc="B3789E4C">
      <w:numFmt w:val="bullet"/>
      <w:lvlText w:val="•"/>
      <w:lvlJc w:val="left"/>
      <w:pPr>
        <w:ind w:left="5957" w:hanging="356"/>
      </w:pPr>
      <w:rPr>
        <w:rFonts w:hint="default"/>
        <w:lang w:val="pl-PL" w:eastAsia="en-US" w:bidi="ar-SA"/>
      </w:rPr>
    </w:lvl>
    <w:lvl w:ilvl="7" w:tplc="4468A61E">
      <w:numFmt w:val="bullet"/>
      <w:lvlText w:val="•"/>
      <w:lvlJc w:val="left"/>
      <w:pPr>
        <w:ind w:left="6807" w:hanging="356"/>
      </w:pPr>
      <w:rPr>
        <w:rFonts w:hint="default"/>
        <w:lang w:val="pl-PL" w:eastAsia="en-US" w:bidi="ar-SA"/>
      </w:rPr>
    </w:lvl>
    <w:lvl w:ilvl="8" w:tplc="38C4442A">
      <w:numFmt w:val="bullet"/>
      <w:lvlText w:val="•"/>
      <w:lvlJc w:val="left"/>
      <w:pPr>
        <w:ind w:left="7657" w:hanging="356"/>
      </w:pPr>
      <w:rPr>
        <w:rFonts w:hint="default"/>
        <w:lang w:val="pl-PL" w:eastAsia="en-US" w:bidi="ar-SA"/>
      </w:rPr>
    </w:lvl>
  </w:abstractNum>
  <w:num w:numId="1" w16cid:durableId="515194892">
    <w:abstractNumId w:val="1"/>
  </w:num>
  <w:num w:numId="2" w16cid:durableId="178194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5B"/>
    <w:rsid w:val="00075CA2"/>
    <w:rsid w:val="001C44BA"/>
    <w:rsid w:val="00331E4F"/>
    <w:rsid w:val="004673C7"/>
    <w:rsid w:val="0057012A"/>
    <w:rsid w:val="0070731E"/>
    <w:rsid w:val="0079161C"/>
    <w:rsid w:val="0086655B"/>
    <w:rsid w:val="009631CB"/>
    <w:rsid w:val="00BD7FC7"/>
    <w:rsid w:val="00D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22F49"/>
  <w15:docId w15:val="{E77B4D90-165F-4333-BF31-32A5C2FF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</w:style>
  <w:style w:type="paragraph" w:styleId="Tytu">
    <w:name w:val="Title"/>
    <w:basedOn w:val="Normalny"/>
    <w:uiPriority w:val="10"/>
    <w:qFormat/>
    <w:pPr>
      <w:spacing w:before="78"/>
      <w:ind w:left="141" w:right="1172"/>
    </w:pPr>
    <w:rPr>
      <w:rFonts w:ascii="Arial Black" w:eastAsia="Arial Black" w:hAnsi="Arial Black" w:cs="Arial Black"/>
      <w:sz w:val="36"/>
      <w:szCs w:val="36"/>
    </w:rPr>
  </w:style>
  <w:style w:type="paragraph" w:styleId="Akapitzlist">
    <w:name w:val="List Paragraph"/>
    <w:basedOn w:val="Normalny"/>
    <w:uiPriority w:val="1"/>
    <w:qFormat/>
    <w:pPr>
      <w:spacing w:before="120"/>
      <w:ind w:left="854" w:hanging="35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631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1C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63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1CB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864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Wyodrębniona ewidencja i opisy dokumentów księgowych</vt:lpstr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Wyodrębniona ewidencja i opisy dokumentów księgowych</dc:title>
  <dc:creator>Odolczyk Agnieszka</dc:creator>
  <cp:lastModifiedBy>Dolina Samy</cp:lastModifiedBy>
  <cp:revision>4</cp:revision>
  <dcterms:created xsi:type="dcterms:W3CDTF">2026-05-07T08:12:00Z</dcterms:created>
  <dcterms:modified xsi:type="dcterms:W3CDTF">2026-05-12T08:58:00Z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2026-05-07T00:00:00Z</vt:filetime>
  </property>
  <property fmtid="{D5CDD505-2E9C-101B-9397-08002B2CF9AE}" pid="5" name="Producer">
    <vt:lpwstr>3-Heights(TM) PDF Security Shell 4.8.25.2 (http://www.pdf-tools.com)</vt:lpwstr>
  </property>
</Properties>
</file>