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6E25" w14:textId="5F5B4A8D" w:rsidR="009B790B" w:rsidRDefault="009B790B" w:rsidP="00C537B5">
      <w:pPr>
        <w:spacing w:line="259" w:lineRule="auto"/>
        <w:jc w:val="lef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noProof/>
          <w:szCs w:val="20"/>
        </w:rPr>
        <w:drawing>
          <wp:inline distT="0" distB="0" distL="0" distR="0" wp14:anchorId="4C47F410" wp14:editId="622BFEFE">
            <wp:extent cx="8032750" cy="71374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ka PSWPR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D9918" w14:textId="77777777" w:rsidR="009B790B" w:rsidRDefault="009B790B" w:rsidP="00C537B5">
      <w:pPr>
        <w:spacing w:line="259" w:lineRule="auto"/>
        <w:jc w:val="left"/>
        <w:rPr>
          <w:rFonts w:asciiTheme="minorHAnsi" w:hAnsiTheme="minorHAnsi" w:cstheme="minorHAnsi"/>
          <w:b/>
          <w:szCs w:val="20"/>
        </w:rPr>
      </w:pPr>
    </w:p>
    <w:p w14:paraId="7D4FB7F1" w14:textId="020E3E60" w:rsidR="009B790B" w:rsidRDefault="006A3F6C" w:rsidP="009B790B">
      <w:pPr>
        <w:spacing w:line="259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Propozycja brzmienia kryteriów do</w:t>
      </w:r>
      <w:r w:rsidR="009B790B">
        <w:rPr>
          <w:rFonts w:asciiTheme="minorHAnsi" w:hAnsiTheme="minorHAnsi" w:cstheme="minorHAnsi"/>
          <w:b/>
          <w:szCs w:val="20"/>
        </w:rPr>
        <w:t xml:space="preserve"> naboru wniosków o przyznanie pomocy z zakresu „Poprawa dostępu do małej infrastruktury publicznej.”</w:t>
      </w:r>
    </w:p>
    <w:p w14:paraId="2CFE1FFE" w14:textId="76509108" w:rsidR="002C1D4A" w:rsidRPr="00792D75" w:rsidRDefault="00831858" w:rsidP="00C537B5">
      <w:pPr>
        <w:spacing w:line="259" w:lineRule="auto"/>
        <w:jc w:val="left"/>
        <w:rPr>
          <w:rFonts w:asciiTheme="minorHAnsi" w:hAnsiTheme="minorHAnsi" w:cstheme="minorHAnsi"/>
          <w:szCs w:val="20"/>
        </w:rPr>
      </w:pPr>
      <w:r w:rsidRPr="00792D75">
        <w:rPr>
          <w:rFonts w:asciiTheme="minorHAnsi" w:hAnsiTheme="minorHAnsi" w:cstheme="minorHAnsi"/>
          <w:b/>
          <w:szCs w:val="20"/>
        </w:rPr>
        <w:t xml:space="preserve"> </w:t>
      </w:r>
    </w:p>
    <w:tbl>
      <w:tblPr>
        <w:tblStyle w:val="TableGrid"/>
        <w:tblW w:w="12889" w:type="dxa"/>
        <w:tblInd w:w="6" w:type="dxa"/>
        <w:tblCellMar>
          <w:top w:w="35" w:type="dxa"/>
          <w:left w:w="68" w:type="dxa"/>
        </w:tblCellMar>
        <w:tblLook w:val="04A0" w:firstRow="1" w:lastRow="0" w:firstColumn="1" w:lastColumn="0" w:noHBand="0" w:noVBand="1"/>
      </w:tblPr>
      <w:tblGrid>
        <w:gridCol w:w="1754"/>
        <w:gridCol w:w="3905"/>
        <w:gridCol w:w="4111"/>
        <w:gridCol w:w="3119"/>
      </w:tblGrid>
      <w:tr w:rsidR="00AC088B" w:rsidRPr="00792D75" w14:paraId="5089BBA6" w14:textId="75160CBB" w:rsidTr="000817A7">
        <w:trPr>
          <w:trHeight w:val="49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2E39B456" w14:textId="77777777" w:rsidR="00AC088B" w:rsidRPr="00792D75" w:rsidRDefault="00AC088B">
            <w:pPr>
              <w:spacing w:line="259" w:lineRule="auto"/>
              <w:ind w:left="0" w:right="7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792D75">
              <w:rPr>
                <w:rFonts w:asciiTheme="minorHAnsi" w:hAnsiTheme="minorHAnsi" w:cstheme="minorHAnsi"/>
                <w:b/>
                <w:szCs w:val="20"/>
              </w:rPr>
              <w:t xml:space="preserve">Nazwa kryterium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76C81889" w14:textId="77777777" w:rsidR="00AC088B" w:rsidRPr="00792D75" w:rsidRDefault="00AC088B">
            <w:pPr>
              <w:spacing w:line="259" w:lineRule="auto"/>
              <w:ind w:left="0" w:right="69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792D75">
              <w:rPr>
                <w:rFonts w:asciiTheme="minorHAnsi" w:hAnsiTheme="minorHAnsi" w:cstheme="minorHAnsi"/>
                <w:b/>
                <w:szCs w:val="20"/>
              </w:rPr>
              <w:t xml:space="preserve">Zasady oceny kryterium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4A4191F8" w14:textId="123EB471" w:rsidR="00AC088B" w:rsidRPr="00792D75" w:rsidRDefault="00AC088B">
            <w:pPr>
              <w:spacing w:line="259" w:lineRule="auto"/>
              <w:ind w:left="29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792D75">
              <w:rPr>
                <w:rFonts w:asciiTheme="minorHAnsi" w:hAnsiTheme="minorHAnsi" w:cstheme="minorHAnsi"/>
                <w:b/>
                <w:szCs w:val="20"/>
              </w:rPr>
              <w:t xml:space="preserve">Uzasadnienie mierzalności kryterium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9F35A57" w14:textId="1244D548" w:rsidR="00AC088B" w:rsidRPr="00792D75" w:rsidRDefault="00AC088B">
            <w:pPr>
              <w:spacing w:line="259" w:lineRule="auto"/>
              <w:ind w:left="29" w:firstLine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Źródło weryfikacji</w:t>
            </w:r>
          </w:p>
        </w:tc>
      </w:tr>
      <w:tr w:rsidR="00AC088B" w:rsidRPr="00792D75" w14:paraId="53E954F8" w14:textId="37DDB7EA" w:rsidTr="000817A7">
        <w:trPr>
          <w:trHeight w:val="167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F0A000" w14:textId="20B1DB04" w:rsidR="00AC088B" w:rsidRPr="00136692" w:rsidRDefault="00F50973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 xml:space="preserve">Zgodność projektu z zasadami Nowego Europejskiego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20"/>
              </w:rPr>
              <w:t>Bauhausu</w:t>
            </w:r>
            <w:proofErr w:type="spellEnd"/>
            <w:r w:rsidR="00AC088B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6EC6" w14:textId="77777777" w:rsidR="00F50973" w:rsidRPr="00F50973" w:rsidRDefault="00F50973" w:rsidP="00F50973">
            <w:pPr>
              <w:spacing w:line="239" w:lineRule="auto"/>
              <w:ind w:left="1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50973">
              <w:rPr>
                <w:rFonts w:asciiTheme="minorHAnsi" w:hAnsiTheme="minorHAnsi" w:cstheme="minorHAnsi"/>
                <w:color w:val="auto"/>
                <w:szCs w:val="20"/>
              </w:rPr>
              <w:t>Planowana infrastruktura wpisuje się</w:t>
            </w:r>
          </w:p>
          <w:p w14:paraId="071ED0E2" w14:textId="77777777" w:rsidR="00F50973" w:rsidRDefault="00F50973" w:rsidP="00F50973">
            <w:pPr>
              <w:spacing w:line="259" w:lineRule="auto"/>
              <w:ind w:left="1" w:right="28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50973">
              <w:rPr>
                <w:rFonts w:asciiTheme="minorHAnsi" w:hAnsiTheme="minorHAnsi" w:cstheme="minorHAnsi"/>
                <w:color w:val="auto"/>
                <w:szCs w:val="20"/>
              </w:rPr>
              <w:t xml:space="preserve">w Nowy Europejski </w:t>
            </w:r>
            <w:proofErr w:type="spellStart"/>
            <w:r w:rsidRPr="00F50973">
              <w:rPr>
                <w:rFonts w:asciiTheme="minorHAnsi" w:hAnsiTheme="minorHAnsi" w:cstheme="minorHAnsi"/>
                <w:color w:val="auto"/>
                <w:szCs w:val="20"/>
              </w:rPr>
              <w:t>Bauhaus</w:t>
            </w:r>
            <w:proofErr w:type="spellEnd"/>
          </w:p>
          <w:p w14:paraId="28DE20D0" w14:textId="6982B862" w:rsidR="00084A88" w:rsidRPr="00136692" w:rsidRDefault="00F50973" w:rsidP="00F50973">
            <w:pPr>
              <w:spacing w:line="259" w:lineRule="auto"/>
              <w:ind w:left="1" w:right="28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Tak -</w:t>
            </w:r>
            <w:r w:rsidR="00AC088B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D6303C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2</w:t>
            </w:r>
            <w:r w:rsidRPr="00F50973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 xml:space="preserve"> pkt</w:t>
            </w:r>
          </w:p>
          <w:p w14:paraId="4CCFA937" w14:textId="72BF5BA6" w:rsidR="00AC088B" w:rsidRPr="00136692" w:rsidRDefault="00F50973" w:rsidP="00B518D6">
            <w:pPr>
              <w:spacing w:line="259" w:lineRule="auto"/>
              <w:ind w:left="0" w:right="28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50973">
              <w:rPr>
                <w:rFonts w:asciiTheme="minorHAnsi" w:hAnsiTheme="minorHAnsi" w:cstheme="minorHAnsi"/>
                <w:bCs/>
                <w:color w:val="auto"/>
                <w:szCs w:val="20"/>
              </w:rPr>
              <w:t>Nie -</w:t>
            </w:r>
            <w:r>
              <w:rPr>
                <w:rFonts w:asciiTheme="minorHAnsi" w:hAnsiTheme="minorHAnsi" w:cstheme="minorHAnsi"/>
                <w:b/>
                <w:color w:val="auto"/>
                <w:szCs w:val="20"/>
              </w:rPr>
              <w:t xml:space="preserve"> </w:t>
            </w:r>
            <w:r w:rsidR="00AC088B" w:rsidRPr="00136692">
              <w:rPr>
                <w:rFonts w:asciiTheme="minorHAnsi" w:hAnsiTheme="minorHAnsi" w:cstheme="minorHAnsi"/>
                <w:b/>
                <w:color w:val="auto"/>
                <w:szCs w:val="20"/>
              </w:rPr>
              <w:t>0 pkt</w:t>
            </w:r>
            <w:r w:rsidR="00AC088B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  <w:p w14:paraId="5BB63543" w14:textId="680F72DF" w:rsidR="00AC088B" w:rsidRPr="00136692" w:rsidRDefault="00AC088B">
            <w:pPr>
              <w:spacing w:line="259" w:lineRule="auto"/>
              <w:ind w:left="1" w:right="28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Kryterium mierzalne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A71D" w14:textId="7D8A2236" w:rsidR="00F50973" w:rsidRPr="00F50973" w:rsidRDefault="00F50973" w:rsidP="00F50973">
            <w:pPr>
              <w:spacing w:line="259" w:lineRule="auto"/>
              <w:ind w:left="2" w:right="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50973">
              <w:rPr>
                <w:rFonts w:asciiTheme="minorHAnsi" w:hAnsiTheme="minorHAnsi" w:cstheme="minorHAnsi"/>
                <w:color w:val="auto"/>
                <w:szCs w:val="20"/>
              </w:rPr>
              <w:t>Projekt jest estetyczny,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Pr="00F50973">
              <w:rPr>
                <w:rFonts w:asciiTheme="minorHAnsi" w:hAnsiTheme="minorHAnsi" w:cstheme="minorHAnsi"/>
                <w:color w:val="auto"/>
                <w:szCs w:val="20"/>
              </w:rPr>
              <w:t>uwzględnia potrzebę</w:t>
            </w:r>
          </w:p>
          <w:p w14:paraId="427F7BAF" w14:textId="7CFF6058" w:rsidR="00F50973" w:rsidRPr="00F50973" w:rsidRDefault="00F50973" w:rsidP="00F50973">
            <w:pPr>
              <w:spacing w:line="259" w:lineRule="auto"/>
              <w:ind w:left="2" w:right="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50973">
              <w:rPr>
                <w:rFonts w:asciiTheme="minorHAnsi" w:hAnsiTheme="minorHAnsi" w:cstheme="minorHAnsi"/>
                <w:color w:val="auto"/>
                <w:szCs w:val="20"/>
              </w:rPr>
              <w:t>powrotu do natury,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Pr="00F50973">
              <w:rPr>
                <w:rFonts w:asciiTheme="minorHAnsi" w:hAnsiTheme="minorHAnsi" w:cstheme="minorHAnsi"/>
                <w:color w:val="auto"/>
                <w:szCs w:val="20"/>
              </w:rPr>
              <w:t>wpisuje się w otoczenie i</w:t>
            </w:r>
          </w:p>
          <w:p w14:paraId="0BF1BCEC" w14:textId="248C6025" w:rsidR="00AC088B" w:rsidRPr="00136692" w:rsidRDefault="00F50973" w:rsidP="00F50973">
            <w:pPr>
              <w:spacing w:line="259" w:lineRule="auto"/>
              <w:ind w:left="2" w:right="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50973">
              <w:rPr>
                <w:rFonts w:asciiTheme="minorHAnsi" w:hAnsiTheme="minorHAnsi" w:cstheme="minorHAnsi"/>
                <w:color w:val="auto"/>
                <w:szCs w:val="20"/>
              </w:rPr>
              <w:t>zapewnia włączenie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Pr="00F50973">
              <w:rPr>
                <w:rFonts w:asciiTheme="minorHAnsi" w:hAnsiTheme="minorHAnsi" w:cstheme="minorHAnsi"/>
                <w:color w:val="auto"/>
                <w:szCs w:val="20"/>
              </w:rPr>
              <w:t>społeczne.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85CF" w14:textId="77777777" w:rsidR="00AC088B" w:rsidRPr="00136692" w:rsidRDefault="00AC088B">
            <w:pPr>
              <w:spacing w:line="259" w:lineRule="auto"/>
              <w:ind w:left="2" w:right="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27DF2D22" w14:textId="77777777" w:rsidR="00AC088B" w:rsidRPr="00136692" w:rsidRDefault="00AC088B">
            <w:pPr>
              <w:spacing w:line="259" w:lineRule="auto"/>
              <w:ind w:left="2" w:right="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31FB8BAB" w14:textId="61CE6E43" w:rsidR="00AC088B" w:rsidRPr="00136692" w:rsidRDefault="00522B6F">
            <w:pPr>
              <w:spacing w:line="259" w:lineRule="auto"/>
              <w:ind w:left="2" w:right="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Wniosek o przyznanie pomocy</w:t>
            </w:r>
            <w:r w:rsidR="00F50973">
              <w:rPr>
                <w:rFonts w:asciiTheme="minorHAnsi" w:hAnsiTheme="minorHAnsi" w:cstheme="minorHAnsi"/>
                <w:color w:val="auto"/>
                <w:szCs w:val="20"/>
              </w:rPr>
              <w:t>.</w:t>
            </w:r>
          </w:p>
          <w:p w14:paraId="43E492E6" w14:textId="77777777" w:rsidR="00AC088B" w:rsidRPr="00136692" w:rsidRDefault="00AC088B">
            <w:pPr>
              <w:spacing w:line="259" w:lineRule="auto"/>
              <w:ind w:left="2" w:right="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4FE54C98" w14:textId="6CD9AF56" w:rsidR="00AC088B" w:rsidRPr="00136692" w:rsidRDefault="00AC088B">
            <w:pPr>
              <w:spacing w:line="259" w:lineRule="auto"/>
              <w:ind w:left="2" w:right="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AC088B" w:rsidRPr="00792D75" w14:paraId="2AD9715F" w14:textId="639F2C81" w:rsidTr="00522B6F">
        <w:trPr>
          <w:trHeight w:val="67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DC90BC0" w14:textId="33DEF9EA" w:rsidR="00AC088B" w:rsidRPr="00136692" w:rsidRDefault="00AC088B" w:rsidP="00AC088B">
            <w:pPr>
              <w:spacing w:line="259" w:lineRule="auto"/>
              <w:ind w:left="0" w:right="72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Operacja przyczyni się do wzrostu funkcji rekreacyjnych obszaru</w:t>
            </w:r>
            <w:r w:rsidR="00F50973">
              <w:rPr>
                <w:rFonts w:asciiTheme="minorHAnsi" w:hAnsiTheme="minorHAnsi" w:cstheme="minorHAnsi"/>
                <w:color w:val="auto"/>
                <w:szCs w:val="20"/>
              </w:rPr>
              <w:t xml:space="preserve"> i tworzenia nowych miejsc wspólnej rekreacji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.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894F" w14:textId="6542A634" w:rsidR="00AC088B" w:rsidRPr="00136692" w:rsidRDefault="00AC088B" w:rsidP="003213B3">
            <w:pPr>
              <w:spacing w:line="259" w:lineRule="auto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Tak – </w:t>
            </w:r>
            <w:r w:rsidRPr="00136692">
              <w:rPr>
                <w:rFonts w:asciiTheme="minorHAnsi" w:hAnsiTheme="minorHAnsi" w:cstheme="minorHAnsi"/>
                <w:b/>
                <w:color w:val="auto"/>
                <w:szCs w:val="20"/>
              </w:rPr>
              <w:t>3 pkt.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  </w:t>
            </w:r>
          </w:p>
          <w:p w14:paraId="656AFA9D" w14:textId="77777777" w:rsidR="00AC088B" w:rsidRPr="00136692" w:rsidRDefault="00AC088B" w:rsidP="003213B3">
            <w:pPr>
              <w:spacing w:line="259" w:lineRule="auto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Nie – </w:t>
            </w:r>
            <w:r w:rsidRPr="00136692">
              <w:rPr>
                <w:rFonts w:asciiTheme="minorHAnsi" w:hAnsiTheme="minorHAnsi" w:cstheme="minorHAnsi"/>
                <w:b/>
                <w:color w:val="auto"/>
                <w:szCs w:val="20"/>
              </w:rPr>
              <w:t>0 pkt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  <w:p w14:paraId="48A47D41" w14:textId="74A00F18" w:rsidR="00AC088B" w:rsidRPr="00136692" w:rsidRDefault="00AC088B" w:rsidP="003213B3">
            <w:pPr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Kryterium mierzalne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5493" w14:textId="77777777" w:rsidR="00AC088B" w:rsidRDefault="00AC088B" w:rsidP="00136692">
            <w:pPr>
              <w:spacing w:line="259" w:lineRule="auto"/>
              <w:ind w:right="67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Premiowane będą operacje mające na celu wykonanie ogólnodostępnych o charakterze rekreacyjnym (boiska, miejsca wypoczynku, zagospodarowanie przestrzeni publicznej, tworzenie miejsc do spędzania wolnego czasu i umożliwiających integracje społeczności)</w:t>
            </w:r>
            <w:r w:rsidR="00136692">
              <w:rPr>
                <w:rFonts w:asciiTheme="minorHAnsi" w:hAnsiTheme="minorHAnsi" w:cstheme="minorHAnsi"/>
                <w:color w:val="auto"/>
                <w:szCs w:val="20"/>
              </w:rPr>
              <w:t>.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522B6F" w:rsidRPr="00136692">
              <w:rPr>
                <w:rFonts w:asciiTheme="minorHAnsi" w:hAnsiTheme="minorHAnsi" w:cstheme="minorHAnsi"/>
                <w:color w:val="auto"/>
                <w:szCs w:val="20"/>
              </w:rPr>
              <w:t>Punkty zostaną przyznane, gdy z zakresu wniosku będzie wynikać, że koszty planowane do poniesienia w ramach operacji dotyczą infrastruktury turystyc</w:t>
            </w:r>
            <w:r w:rsidR="00F50973">
              <w:rPr>
                <w:rFonts w:asciiTheme="minorHAnsi" w:hAnsiTheme="minorHAnsi" w:cstheme="minorHAnsi"/>
                <w:color w:val="auto"/>
                <w:szCs w:val="20"/>
              </w:rPr>
              <w:t>z</w:t>
            </w:r>
            <w:r w:rsidR="00522B6F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nej/rekreacyjnej lub wypoczynkowej. </w:t>
            </w:r>
          </w:p>
          <w:p w14:paraId="69A99C2E" w14:textId="139CCC68" w:rsidR="00F50973" w:rsidRPr="00136692" w:rsidRDefault="00F50973" w:rsidP="00136692">
            <w:pPr>
              <w:spacing w:line="259" w:lineRule="auto"/>
              <w:ind w:right="67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D6303C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Uwaga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 rozwijanie już istniejącej infrastruktury poprzez jej rozbudowę i modernizację, co przyczyni się do zwiększenia jej wydajności jest spójne z danym kryterium.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4094" w14:textId="72DCE117" w:rsidR="000A56E3" w:rsidRPr="00136692" w:rsidRDefault="000A56E3" w:rsidP="00792D75">
            <w:pPr>
              <w:spacing w:line="259" w:lineRule="auto"/>
              <w:ind w:right="67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Wniosek o przyznanie pomocy.</w:t>
            </w:r>
          </w:p>
        </w:tc>
      </w:tr>
      <w:tr w:rsidR="00AC088B" w:rsidRPr="00792D75" w14:paraId="45973047" w14:textId="14539EBC" w:rsidTr="00831858">
        <w:trPr>
          <w:trHeight w:val="15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3E67138" w14:textId="7EF7D501" w:rsidR="00AC088B" w:rsidRPr="00136692" w:rsidRDefault="00AC088B" w:rsidP="00792D75">
            <w:pPr>
              <w:spacing w:line="259" w:lineRule="auto"/>
              <w:ind w:left="0" w:right="2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Doradztwo świadczone przez LGD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5154" w14:textId="5C645A91" w:rsidR="00AC088B" w:rsidRPr="00136692" w:rsidRDefault="00AC088B">
            <w:pPr>
              <w:spacing w:line="238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Wnioskodawca wykazał 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 xml:space="preserve">udział w </w:t>
            </w:r>
            <w:r w:rsidR="00B92C2E">
              <w:rPr>
                <w:rFonts w:asciiTheme="minorHAnsi" w:hAnsiTheme="minorHAnsi" w:cstheme="minorHAnsi"/>
                <w:color w:val="auto"/>
                <w:szCs w:val="20"/>
              </w:rPr>
              <w:t xml:space="preserve">szkoleniu i/lub 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>doradztwie LGD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– </w:t>
            </w:r>
            <w:r w:rsidRPr="00136692">
              <w:rPr>
                <w:rFonts w:asciiTheme="minorHAnsi" w:hAnsiTheme="minorHAnsi" w:cstheme="minorHAnsi"/>
                <w:b/>
                <w:color w:val="auto"/>
                <w:szCs w:val="20"/>
              </w:rPr>
              <w:t>2 pkt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  <w:p w14:paraId="19D232D0" w14:textId="38C93579" w:rsidR="00AC088B" w:rsidRPr="00136692" w:rsidRDefault="00AC088B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Wnioskodawca nie wykazał 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 xml:space="preserve">udziału w </w:t>
            </w:r>
            <w:r w:rsidR="00B92C2E">
              <w:rPr>
                <w:rFonts w:asciiTheme="minorHAnsi" w:hAnsiTheme="minorHAnsi" w:cstheme="minorHAnsi"/>
                <w:color w:val="auto"/>
                <w:szCs w:val="20"/>
              </w:rPr>
              <w:t xml:space="preserve">szkoleniu ani 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doradztw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>ie LGD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– </w:t>
            </w:r>
            <w:r w:rsidRPr="00136692">
              <w:rPr>
                <w:rFonts w:asciiTheme="minorHAnsi" w:hAnsiTheme="minorHAnsi" w:cstheme="minorHAnsi"/>
                <w:b/>
                <w:color w:val="auto"/>
                <w:szCs w:val="20"/>
              </w:rPr>
              <w:t>0 pkt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  <w:p w14:paraId="1D7D97C6" w14:textId="044512D2" w:rsidR="00AC088B" w:rsidRPr="00136692" w:rsidRDefault="00AC088B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Kryterium mierzalne</w:t>
            </w:r>
          </w:p>
          <w:p w14:paraId="2FF41C25" w14:textId="77777777" w:rsidR="00AC088B" w:rsidRPr="00136692" w:rsidRDefault="00AC088B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</w:p>
          <w:p w14:paraId="42E89554" w14:textId="77777777" w:rsidR="00AC088B" w:rsidRPr="00136692" w:rsidRDefault="00AC088B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3D08" w14:textId="0389E1A1" w:rsidR="00AC088B" w:rsidRPr="00136692" w:rsidRDefault="00AC088B" w:rsidP="00BB0DFF">
            <w:pPr>
              <w:spacing w:line="259" w:lineRule="auto"/>
              <w:ind w:left="0" w:right="36" w:firstLine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Premiowane będą projekty, w których wnioskodawca wykaże korzystanie </w:t>
            </w:r>
            <w:r w:rsidR="000A56E3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z doradztwa w formie osobistej lub 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telefonicznej</w:t>
            </w:r>
            <w:r w:rsidR="000A56E3" w:rsidRPr="00136692">
              <w:rPr>
                <w:rFonts w:asciiTheme="minorHAnsi" w:hAnsiTheme="minorHAnsi" w:cstheme="minorHAnsi"/>
                <w:color w:val="auto"/>
                <w:szCs w:val="20"/>
              </w:rPr>
              <w:t>,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lub udział w szkoleniu.</w:t>
            </w:r>
            <w:r w:rsidR="00522B6F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Punkty zostaną przyznane, gdy wnioskodawca skorzysta z co najmniej jednej formy doradztwa.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F00F" w14:textId="77777777" w:rsidR="00AC088B" w:rsidRPr="00136692" w:rsidRDefault="00AC088B">
            <w:pPr>
              <w:spacing w:line="259" w:lineRule="auto"/>
              <w:ind w:left="2" w:right="36" w:firstLine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3A54D10C" w14:textId="77777777" w:rsidR="00AC088B" w:rsidRPr="00136692" w:rsidRDefault="00AC088B">
            <w:pPr>
              <w:spacing w:line="259" w:lineRule="auto"/>
              <w:ind w:left="2" w:right="36" w:firstLine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754C0491" w14:textId="77777777" w:rsidR="00AC088B" w:rsidRPr="00136692" w:rsidRDefault="00AC088B">
            <w:pPr>
              <w:spacing w:line="259" w:lineRule="auto"/>
              <w:ind w:left="2" w:right="36" w:firstLine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66FD4FA9" w14:textId="62E48EED" w:rsidR="00AC088B" w:rsidRPr="00136692" w:rsidRDefault="00AC088B" w:rsidP="002509E5">
            <w:pPr>
              <w:spacing w:line="259" w:lineRule="auto"/>
              <w:ind w:left="0" w:right="36" w:firstLine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Karta doradztwa, lista obecności na szkoleniu.</w:t>
            </w:r>
          </w:p>
        </w:tc>
      </w:tr>
      <w:tr w:rsidR="00AC088B" w:rsidRPr="00792D75" w14:paraId="7357AEAE" w14:textId="352DA33C" w:rsidTr="00831858">
        <w:trPr>
          <w:trHeight w:val="193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6997397" w14:textId="7702FB0C" w:rsidR="00AC088B" w:rsidRPr="00136692" w:rsidRDefault="00D66671" w:rsidP="00AC088B">
            <w:pPr>
              <w:spacing w:line="259" w:lineRule="auto"/>
              <w:ind w:left="0" w:right="39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lastRenderedPageBreak/>
              <w:t>Zapewnienie racjonalnego gospodarowania zasobami lub ograniczenie presji na środowisko</w:t>
            </w:r>
            <w:r w:rsidR="00AC088B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C8E9" w14:textId="08FCCFA9" w:rsidR="00AC088B" w:rsidRPr="00136692" w:rsidRDefault="00AC088B">
            <w:pPr>
              <w:spacing w:line="259" w:lineRule="auto"/>
              <w:ind w:left="2" w:right="16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Projekt</w:t>
            </w:r>
            <w:r w:rsidR="00385F92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zapewnienia racjonalne gospodarowani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>e</w:t>
            </w:r>
            <w:r w:rsidR="00385F92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zasobami lub ograniczenie presji na środowisko 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– </w:t>
            </w:r>
            <w:r w:rsidRPr="00136692">
              <w:rPr>
                <w:rFonts w:asciiTheme="minorHAnsi" w:hAnsiTheme="minorHAnsi" w:cstheme="minorHAnsi"/>
                <w:b/>
                <w:color w:val="auto"/>
                <w:szCs w:val="20"/>
              </w:rPr>
              <w:t>2pkt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  <w:p w14:paraId="5C3CD0DF" w14:textId="3F4B47AB" w:rsidR="00AC088B" w:rsidRPr="00136692" w:rsidRDefault="00AC088B">
            <w:pPr>
              <w:spacing w:line="259" w:lineRule="auto"/>
              <w:ind w:left="2" w:right="16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Projekt nie </w:t>
            </w:r>
            <w:r w:rsidR="00385F92" w:rsidRPr="00136692">
              <w:rPr>
                <w:rFonts w:asciiTheme="minorHAnsi" w:hAnsiTheme="minorHAnsi" w:cstheme="minorHAnsi"/>
                <w:color w:val="auto"/>
                <w:szCs w:val="20"/>
              </w:rPr>
              <w:t>zapewnienia racjonalnego gospodarowania zasobami lub ograniczeni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>a</w:t>
            </w:r>
            <w:r w:rsidR="00385F92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presji na środowisko 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– </w:t>
            </w:r>
            <w:r w:rsidRPr="00136692">
              <w:rPr>
                <w:rFonts w:asciiTheme="minorHAnsi" w:hAnsiTheme="minorHAnsi" w:cstheme="minorHAnsi"/>
                <w:b/>
                <w:color w:val="auto"/>
                <w:szCs w:val="20"/>
              </w:rPr>
              <w:t>0 pkt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  <w:p w14:paraId="67F43195" w14:textId="1CB366D2" w:rsidR="00AC088B" w:rsidRPr="00136692" w:rsidRDefault="00AC088B">
            <w:pPr>
              <w:spacing w:line="259" w:lineRule="auto"/>
              <w:ind w:left="2" w:right="166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Kryterium mierzalne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0F42" w14:textId="4DE220DC" w:rsidR="00FE70E4" w:rsidRPr="00136692" w:rsidRDefault="00FE70E4" w:rsidP="00F50973">
            <w:pPr>
              <w:ind w:left="0" w:right="141" w:firstLine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Walory środowiskowe obszaru LGD, winny być chronione i wykorzystywane w celach rozwojowych, przy zachowaniu walorów przyrodniczych i kulturowych. Kryterium preferuje operacje, które uwzględniają aspekt ekologiczny, a zastosowane w projekcie rozwiązanie sprzyjają ochronie środowiska lub klimatu. Aspekt ekologiczny rozumiany jest jako realizacja zadań pozytywnie wpływających na środowisko, (np. inwestycji w OZE, termomodernizacja, budowa obiektów pro ekologicznych</w:t>
            </w:r>
            <w:r w:rsidR="00F50973">
              <w:rPr>
                <w:rFonts w:asciiTheme="minorHAnsi" w:hAnsiTheme="minorHAnsi" w:cstheme="minorHAnsi"/>
                <w:color w:val="auto"/>
                <w:szCs w:val="20"/>
              </w:rPr>
              <w:t>, wykorzystanie już istniejących zasobów w celu zmniejszenia śladu węglowego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), lub zakup urządzeń i sprzętu służących ochronie środowiska lub korzystnie oddziaływujących na środowisko, uwzględnienie  nowych </w:t>
            </w:r>
            <w:proofErr w:type="spellStart"/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nasadzeń</w:t>
            </w:r>
            <w:proofErr w:type="spellEnd"/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w ramach operacji lub przeprowadzenie prac mających za zadanie zachowanie istniejącej zielonej infrastruktury (jak np. zabezpieczenie skarp, brzegów). Kryterium spełnione, jeżeli min. 5% wartości operacji przeznaczone zostanie na ten cel, a koszty będą uwzględnione w budżecie projektu</w:t>
            </w:r>
          </w:p>
          <w:p w14:paraId="69E4387B" w14:textId="10CAA942" w:rsidR="00AC088B" w:rsidRPr="00136692" w:rsidRDefault="00AC088B" w:rsidP="000A56E3">
            <w:pPr>
              <w:spacing w:line="259" w:lineRule="auto"/>
              <w:ind w:right="35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1802" w14:textId="77777777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14D26852" w14:textId="77777777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7124AE54" w14:textId="77777777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32DBFC0E" w14:textId="486193A2" w:rsidR="00AC088B" w:rsidRPr="00136692" w:rsidRDefault="00D66671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Opis we wniosku o przyznanie pomocy</w:t>
            </w:r>
            <w:r w:rsidR="00AC088B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oraz specyfikacja planowanych do zakupu urządzeń i materiałów.</w:t>
            </w:r>
          </w:p>
        </w:tc>
      </w:tr>
      <w:tr w:rsidR="00AC088B" w:rsidRPr="00792D75" w14:paraId="104AECF0" w14:textId="3C6174F6" w:rsidTr="000817A7">
        <w:trPr>
          <w:trHeight w:val="255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3E2406F" w14:textId="2B4A2F93" w:rsidR="00AC088B" w:rsidRPr="00136692" w:rsidRDefault="00AC088B" w:rsidP="00AC088B">
            <w:pPr>
              <w:spacing w:line="259" w:lineRule="auto"/>
              <w:ind w:left="0" w:right="39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Projekt jest komplementarny względem innych projektów zrealizowanych przez wnioskodawcę w terminie 5 lat poprzedzających dzień złożenia wniosku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E757" w14:textId="77777777" w:rsidR="00084A88" w:rsidRPr="00136692" w:rsidRDefault="00AC088B">
            <w:pPr>
              <w:spacing w:line="259" w:lineRule="auto"/>
              <w:ind w:left="2" w:right="16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Projekt jest komplementarny – </w:t>
            </w:r>
          </w:p>
          <w:p w14:paraId="0AAAA806" w14:textId="51ADE4AF" w:rsidR="00AC088B" w:rsidRPr="00136692" w:rsidRDefault="00AC088B">
            <w:pPr>
              <w:spacing w:line="259" w:lineRule="auto"/>
              <w:ind w:left="2" w:right="16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3 pkt</w:t>
            </w:r>
          </w:p>
          <w:p w14:paraId="4E7AB6CA" w14:textId="77777777" w:rsidR="00AC088B" w:rsidRPr="00136692" w:rsidRDefault="00AC088B" w:rsidP="00155333">
            <w:pPr>
              <w:spacing w:line="259" w:lineRule="auto"/>
              <w:ind w:left="0" w:right="16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Projekt nie jest komplementarny – </w:t>
            </w:r>
            <w:r w:rsidRPr="00136692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0 pkt</w:t>
            </w:r>
          </w:p>
          <w:p w14:paraId="19CE8E89" w14:textId="44D552EF" w:rsidR="00AC088B" w:rsidRPr="00136692" w:rsidRDefault="00AC088B" w:rsidP="00155333">
            <w:pPr>
              <w:spacing w:line="259" w:lineRule="auto"/>
              <w:ind w:left="0" w:right="166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Kryterium mierzalne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6470" w14:textId="1CABB0AC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Punkty zostaną przyznane, jeśli wnioskodawca wykaże komplementarność projektu z innymi realizowanymi przez wnioskodawcę w terminie 5 lat poprzedzających dzień złożenia wniosku. Projekty powinny być zakończone</w:t>
            </w:r>
            <w:r w:rsidR="002C348C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i powinna być możliwość zapoznania się z efektami tego projektu w ogólnodostępnych źródłach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D024" w14:textId="77777777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3D0BE32F" w14:textId="77777777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73E0D7B3" w14:textId="77777777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01D0CCF9" w14:textId="40E80675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Dokumentacja konkursowa, wniosek o przyznanie pomocy</w:t>
            </w:r>
            <w:r w:rsidR="002C348C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, strona internetowa, </w:t>
            </w:r>
            <w:proofErr w:type="spellStart"/>
            <w:r w:rsidR="002C348C" w:rsidRPr="00136692">
              <w:rPr>
                <w:rFonts w:asciiTheme="minorHAnsi" w:hAnsiTheme="minorHAnsi" w:cstheme="minorHAnsi"/>
                <w:color w:val="auto"/>
                <w:szCs w:val="20"/>
              </w:rPr>
              <w:t>social</w:t>
            </w:r>
            <w:proofErr w:type="spellEnd"/>
            <w:r w:rsidR="002C348C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media</w:t>
            </w:r>
          </w:p>
        </w:tc>
      </w:tr>
      <w:tr w:rsidR="00522B6F" w:rsidRPr="00792D75" w14:paraId="173DAE95" w14:textId="42542A7F" w:rsidTr="003E0A8A">
        <w:trPr>
          <w:trHeight w:val="225"/>
        </w:trPr>
        <w:tc>
          <w:tcPr>
            <w:tcW w:w="1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EF3344" w14:textId="14113F50" w:rsidR="00522B6F" w:rsidRPr="00136692" w:rsidRDefault="00522B6F" w:rsidP="00FE70E4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Maksymalna liczba punktów: 1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>2</w:t>
            </w:r>
          </w:p>
        </w:tc>
      </w:tr>
      <w:tr w:rsidR="00522B6F" w:rsidRPr="00792D75" w14:paraId="6D741F80" w14:textId="77777777" w:rsidTr="003B3B42">
        <w:trPr>
          <w:trHeight w:val="324"/>
        </w:trPr>
        <w:tc>
          <w:tcPr>
            <w:tcW w:w="1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FEF7C5" w14:textId="44954DF0" w:rsidR="00522B6F" w:rsidRPr="00136692" w:rsidRDefault="00522B6F" w:rsidP="00FE70E4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Minimalna</w:t>
            </w:r>
            <w:r w:rsidR="00B92C2E">
              <w:rPr>
                <w:rFonts w:asciiTheme="minorHAnsi" w:hAnsiTheme="minorHAnsi" w:cstheme="minorHAnsi"/>
                <w:color w:val="auto"/>
                <w:szCs w:val="20"/>
              </w:rPr>
              <w:t xml:space="preserve"> wymagana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liczba punktów: 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>8</w:t>
            </w:r>
          </w:p>
        </w:tc>
      </w:tr>
    </w:tbl>
    <w:p w14:paraId="67D830A4" w14:textId="203DFA96" w:rsidR="002C1D4A" w:rsidRPr="00792D75" w:rsidRDefault="00155333">
      <w:pPr>
        <w:spacing w:line="259" w:lineRule="auto"/>
        <w:ind w:left="0" w:firstLine="0"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sectPr w:rsidR="002C1D4A" w:rsidRPr="00792D75" w:rsidSect="003213B3">
      <w:pgSz w:w="16838" w:h="11906" w:orient="landscape"/>
      <w:pgMar w:top="720" w:right="2459" w:bottom="729" w:left="1729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52015"/>
    <w:multiLevelType w:val="hybridMultilevel"/>
    <w:tmpl w:val="FC5C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5580"/>
    <w:multiLevelType w:val="hybridMultilevel"/>
    <w:tmpl w:val="963C0064"/>
    <w:lvl w:ilvl="0" w:tplc="7D28FC2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B086DDC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161C66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188CE4A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54686CE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7AACB1E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0C6096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6E92E8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DCA8C2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C029AE"/>
    <w:multiLevelType w:val="hybridMultilevel"/>
    <w:tmpl w:val="6140457E"/>
    <w:lvl w:ilvl="0" w:tplc="73B8CAFC">
      <w:start w:val="1"/>
      <w:numFmt w:val="bullet"/>
      <w:lvlText w:val="-"/>
      <w:lvlJc w:val="left"/>
      <w:pPr>
        <w:ind w:left="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8541AE8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788F1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02D3CA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722C86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FE5F02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F0964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DA785E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C46272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4019996">
    <w:abstractNumId w:val="2"/>
  </w:num>
  <w:num w:numId="2" w16cid:durableId="262079522">
    <w:abstractNumId w:val="1"/>
  </w:num>
  <w:num w:numId="3" w16cid:durableId="182944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4A"/>
    <w:rsid w:val="00022904"/>
    <w:rsid w:val="000817A7"/>
    <w:rsid w:val="00084A88"/>
    <w:rsid w:val="000A56E3"/>
    <w:rsid w:val="00136692"/>
    <w:rsid w:val="00155333"/>
    <w:rsid w:val="002509E5"/>
    <w:rsid w:val="002C1D4A"/>
    <w:rsid w:val="002C348C"/>
    <w:rsid w:val="003213B3"/>
    <w:rsid w:val="0032477E"/>
    <w:rsid w:val="00385F92"/>
    <w:rsid w:val="003E0A8A"/>
    <w:rsid w:val="004E6C41"/>
    <w:rsid w:val="00522B6F"/>
    <w:rsid w:val="006A3F6C"/>
    <w:rsid w:val="007248E2"/>
    <w:rsid w:val="00792D75"/>
    <w:rsid w:val="00795340"/>
    <w:rsid w:val="00831858"/>
    <w:rsid w:val="00942E20"/>
    <w:rsid w:val="009633AC"/>
    <w:rsid w:val="009B790B"/>
    <w:rsid w:val="00AC088B"/>
    <w:rsid w:val="00AF2DE4"/>
    <w:rsid w:val="00B518D6"/>
    <w:rsid w:val="00B92C2E"/>
    <w:rsid w:val="00BB0DFF"/>
    <w:rsid w:val="00C537B5"/>
    <w:rsid w:val="00CD7890"/>
    <w:rsid w:val="00D0376A"/>
    <w:rsid w:val="00D6303C"/>
    <w:rsid w:val="00D66671"/>
    <w:rsid w:val="00EE058C"/>
    <w:rsid w:val="00F50973"/>
    <w:rsid w:val="00F757C3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4891"/>
  <w15:docId w15:val="{8F321E9E-9B7B-4852-AF54-08A909BA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52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522B6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946C-0C06-4E03-858F-976609E6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zrodlo buk</dc:creator>
  <cp:keywords/>
  <cp:lastModifiedBy>Dolina Samy</cp:lastModifiedBy>
  <cp:revision>2</cp:revision>
  <dcterms:created xsi:type="dcterms:W3CDTF">2025-04-04T11:01:00Z</dcterms:created>
  <dcterms:modified xsi:type="dcterms:W3CDTF">2025-04-04T11:01:00Z</dcterms:modified>
</cp:coreProperties>
</file>